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41F3" w14:textId="77777777" w:rsidR="0022595D" w:rsidRPr="00F73AB4" w:rsidRDefault="0022595D" w:rsidP="009B5872">
      <w:pPr>
        <w:spacing w:after="0" w:line="240" w:lineRule="auto"/>
        <w:rPr>
          <w:rFonts w:ascii="Arial" w:eastAsia="Times New Roman" w:hAnsi="Arial" w:cs="Arial"/>
          <w:b/>
        </w:rPr>
      </w:pPr>
    </w:p>
    <w:p w14:paraId="5A28AB51" w14:textId="77777777" w:rsidR="0022595D" w:rsidRDefault="00E47DBA">
      <w:pPr>
        <w:spacing w:after="0" w:line="240" w:lineRule="auto"/>
        <w:jc w:val="center"/>
        <w:rPr>
          <w:rFonts w:ascii="Arial" w:eastAsia="Times New Roman" w:hAnsi="Arial" w:cs="Arial"/>
          <w:b/>
        </w:rPr>
      </w:pPr>
      <w:r w:rsidRPr="00F73AB4">
        <w:rPr>
          <w:rFonts w:ascii="Arial" w:eastAsia="Times New Roman" w:hAnsi="Arial" w:cs="Arial"/>
          <w:b/>
        </w:rPr>
        <w:t xml:space="preserve">GOBIERNO AUTÓNOMO DESCENTRALIZADO DEL </w:t>
      </w:r>
      <w:r w:rsidRPr="00F73AB4">
        <w:rPr>
          <w:rFonts w:ascii="Arial" w:eastAsia="Times New Roman" w:hAnsi="Arial" w:cs="Arial"/>
          <w:b/>
          <w:spacing w:val="22"/>
        </w:rPr>
        <w:t xml:space="preserve">DISTRITO </w:t>
      </w:r>
      <w:r w:rsidRPr="00F73AB4">
        <w:rPr>
          <w:rFonts w:ascii="Arial" w:eastAsia="Times New Roman" w:hAnsi="Arial" w:cs="Arial"/>
          <w:b/>
        </w:rPr>
        <w:t xml:space="preserve">METROPOLITANO DE QUITO </w:t>
      </w:r>
    </w:p>
    <w:p w14:paraId="66B8BC55" w14:textId="77777777" w:rsidR="009B5872" w:rsidRDefault="009B5872">
      <w:pPr>
        <w:spacing w:after="0" w:line="240" w:lineRule="auto"/>
        <w:jc w:val="center"/>
        <w:rPr>
          <w:rFonts w:ascii="Arial" w:eastAsia="Times New Roman" w:hAnsi="Arial" w:cs="Arial"/>
          <w:b/>
        </w:rPr>
      </w:pPr>
    </w:p>
    <w:p w14:paraId="4CBE458D" w14:textId="77777777" w:rsidR="009B5872" w:rsidRPr="00F73AB4" w:rsidRDefault="009B5872" w:rsidP="009B5872">
      <w:pPr>
        <w:spacing w:after="0" w:line="240" w:lineRule="auto"/>
        <w:jc w:val="center"/>
        <w:rPr>
          <w:rFonts w:ascii="Arial" w:eastAsia="Times New Roman" w:hAnsi="Arial" w:cs="Arial"/>
          <w:i/>
          <w:color w:val="FF0000"/>
        </w:rPr>
      </w:pPr>
      <w:r w:rsidRPr="00F73AB4">
        <w:rPr>
          <w:rFonts w:ascii="Arial" w:eastAsia="Times New Roman" w:hAnsi="Arial" w:cs="Arial"/>
          <w:b/>
          <w:color w:val="000000"/>
        </w:rPr>
        <w:t xml:space="preserve">CONVENIO </w:t>
      </w:r>
      <w:r w:rsidRPr="00F73AB4">
        <w:rPr>
          <w:rFonts w:ascii="Arial" w:eastAsia="Times New Roman" w:hAnsi="Arial" w:cs="Arial"/>
          <w:b/>
        </w:rPr>
        <w:t>DE CONFIDENCIALIDAD Y NO DIVULGACIÓN DE LA INFORMACIÓN</w:t>
      </w:r>
    </w:p>
    <w:p w14:paraId="65412A6D" w14:textId="77777777" w:rsidR="0022595D" w:rsidRPr="00F73AB4" w:rsidRDefault="0022595D">
      <w:pPr>
        <w:spacing w:after="0" w:line="240" w:lineRule="auto"/>
        <w:jc w:val="both"/>
        <w:rPr>
          <w:rFonts w:ascii="Arial" w:eastAsia="Times New Roman" w:hAnsi="Arial" w:cs="Arial"/>
          <w:b/>
        </w:rPr>
      </w:pPr>
    </w:p>
    <w:p w14:paraId="10058CF0" w14:textId="77777777" w:rsidR="0022595D" w:rsidRPr="00F73AB4" w:rsidRDefault="0022595D">
      <w:pPr>
        <w:spacing w:after="0" w:line="240" w:lineRule="auto"/>
        <w:jc w:val="both"/>
        <w:rPr>
          <w:rFonts w:ascii="Arial" w:eastAsia="Times New Roman" w:hAnsi="Arial" w:cs="Arial"/>
          <w:b/>
        </w:rPr>
      </w:pPr>
    </w:p>
    <w:p w14:paraId="3FFC97E6" w14:textId="77777777" w:rsidR="0022595D" w:rsidRPr="00F73AB4" w:rsidRDefault="00E47DBA">
      <w:pPr>
        <w:spacing w:after="0" w:line="240" w:lineRule="auto"/>
        <w:rPr>
          <w:rFonts w:ascii="Arial" w:eastAsia="Times New Roman" w:hAnsi="Arial" w:cs="Arial"/>
          <w:b/>
        </w:rPr>
      </w:pPr>
      <w:r w:rsidRPr="00F73AB4">
        <w:rPr>
          <w:rFonts w:ascii="Arial" w:eastAsia="Times New Roman" w:hAnsi="Arial" w:cs="Arial"/>
          <w:b/>
        </w:rPr>
        <w:t>COMPARECIENTES:</w:t>
      </w:r>
    </w:p>
    <w:p w14:paraId="585C1BAF" w14:textId="77777777" w:rsidR="0022595D" w:rsidRPr="00F73AB4" w:rsidRDefault="0022595D">
      <w:pPr>
        <w:spacing w:after="0" w:line="240" w:lineRule="auto"/>
        <w:rPr>
          <w:rFonts w:ascii="Arial" w:eastAsia="Times New Roman" w:hAnsi="Arial" w:cs="Arial"/>
        </w:rPr>
      </w:pPr>
    </w:p>
    <w:p w14:paraId="609EED34" w14:textId="20F20246" w:rsidR="0022595D" w:rsidRPr="00F73AB4" w:rsidRDefault="00E47DBA">
      <w:pPr>
        <w:tabs>
          <w:tab w:val="left" w:pos="708"/>
        </w:tabs>
        <w:spacing w:after="0" w:line="240" w:lineRule="auto"/>
        <w:ind w:right="-1"/>
        <w:jc w:val="both"/>
        <w:rPr>
          <w:rFonts w:ascii="Arial" w:eastAsia="Times New Roman" w:hAnsi="Arial" w:cs="Arial"/>
          <w:b/>
        </w:rPr>
      </w:pPr>
      <w:r w:rsidRPr="00F73AB4">
        <w:rPr>
          <w:rFonts w:ascii="Arial" w:eastAsia="Times New Roman" w:hAnsi="Arial" w:cs="Arial"/>
        </w:rPr>
        <w:t>Por una parte, comparece el MUNICIPIO DEL DISTRITO METROPOLITANO DE QUITO, (ENTIDAD O EMPRESAS PÚBLICAS) con domicilio, en la ciudad de Q</w:t>
      </w:r>
      <w:r w:rsidR="00F47A8A" w:rsidRPr="00F73AB4">
        <w:rPr>
          <w:rFonts w:ascii="Arial" w:eastAsia="Times New Roman" w:hAnsi="Arial" w:cs="Arial"/>
        </w:rPr>
        <w:t>uito,</w:t>
      </w:r>
      <w:r w:rsidRPr="00F73AB4">
        <w:rPr>
          <w:rFonts w:ascii="Arial" w:eastAsia="Times New Roman" w:hAnsi="Arial" w:cs="Arial"/>
        </w:rPr>
        <w:t xml:space="preserve"> representada por (máxima autoridad o su delegado) y por</w:t>
      </w:r>
      <w:r w:rsidR="00A92527">
        <w:rPr>
          <w:rFonts w:ascii="Arial" w:eastAsia="Times New Roman" w:hAnsi="Arial" w:cs="Arial"/>
        </w:rPr>
        <w:t xml:space="preserve"> </w:t>
      </w:r>
      <w:r w:rsidRPr="00F73AB4">
        <w:rPr>
          <w:rFonts w:ascii="Arial" w:eastAsia="Times New Roman" w:hAnsi="Arial" w:cs="Arial"/>
        </w:rPr>
        <w:t xml:space="preserve">otra parte, </w:t>
      </w:r>
      <w:r w:rsidR="009B5872">
        <w:rPr>
          <w:rFonts w:ascii="Arial" w:eastAsia="Times New Roman" w:hAnsi="Arial" w:cs="Arial"/>
        </w:rPr>
        <w:t>…………………………</w:t>
      </w:r>
      <w:r w:rsidRPr="00F73AB4">
        <w:rPr>
          <w:rFonts w:ascii="Arial" w:eastAsia="Times New Roman" w:hAnsi="Arial" w:cs="Arial"/>
        </w:rPr>
        <w:t xml:space="preserve"> en adelante</w:t>
      </w:r>
      <w:r w:rsidR="001A3777">
        <w:rPr>
          <w:rFonts w:ascii="Arial" w:eastAsia="Times New Roman" w:hAnsi="Arial" w:cs="Arial"/>
        </w:rPr>
        <w:t xml:space="preserve"> </w:t>
      </w:r>
      <w:r w:rsidR="00D93A8E">
        <w:rPr>
          <w:rFonts w:ascii="Arial" w:eastAsia="Times New Roman" w:hAnsi="Arial" w:cs="Arial"/>
        </w:rPr>
        <w:t xml:space="preserve">EL FUNCIONARIO </w:t>
      </w:r>
      <w:r w:rsidR="00EC74AF">
        <w:rPr>
          <w:rFonts w:ascii="Arial" w:eastAsia="Times New Roman" w:hAnsi="Arial" w:cs="Arial"/>
        </w:rPr>
        <w:t xml:space="preserve">O </w:t>
      </w:r>
      <w:r w:rsidRPr="00F73AB4">
        <w:rPr>
          <w:rFonts w:ascii="Arial" w:eastAsia="Times New Roman" w:hAnsi="Arial" w:cs="Arial"/>
        </w:rPr>
        <w:t>SERVIDOR</w:t>
      </w:r>
      <w:r w:rsidR="009B5872">
        <w:rPr>
          <w:rFonts w:ascii="Arial" w:eastAsia="Times New Roman" w:hAnsi="Arial" w:cs="Arial"/>
        </w:rPr>
        <w:t xml:space="preserve"> PÚBLICO</w:t>
      </w:r>
      <w:r w:rsidRPr="00F73AB4">
        <w:rPr>
          <w:rFonts w:ascii="Arial" w:eastAsia="Times New Roman" w:hAnsi="Arial" w:cs="Arial"/>
        </w:rPr>
        <w:t>, en lo sucesivo se denominarán en forma conjunta e indistinta LAS PARTES.</w:t>
      </w:r>
    </w:p>
    <w:p w14:paraId="4BFEBB8E" w14:textId="77777777" w:rsidR="0022595D" w:rsidRPr="00F73AB4" w:rsidRDefault="0022595D">
      <w:pPr>
        <w:tabs>
          <w:tab w:val="left" w:pos="708"/>
        </w:tabs>
        <w:spacing w:after="0" w:line="240" w:lineRule="auto"/>
        <w:ind w:right="-1"/>
        <w:jc w:val="both"/>
        <w:rPr>
          <w:rFonts w:ascii="Arial" w:eastAsia="Times New Roman" w:hAnsi="Arial" w:cs="Arial"/>
        </w:rPr>
      </w:pPr>
    </w:p>
    <w:p w14:paraId="066E245C" w14:textId="77777777" w:rsidR="0022595D" w:rsidRPr="00F73AB4" w:rsidRDefault="00E47DBA">
      <w:pPr>
        <w:spacing w:after="0" w:line="240" w:lineRule="auto"/>
        <w:jc w:val="both"/>
        <w:rPr>
          <w:rFonts w:ascii="Arial" w:eastAsia="Times New Roman" w:hAnsi="Arial" w:cs="Arial"/>
        </w:rPr>
      </w:pPr>
      <w:r w:rsidRPr="00F73AB4">
        <w:rPr>
          <w:rFonts w:ascii="Arial" w:eastAsia="Times New Roman" w:hAnsi="Arial" w:cs="Arial"/>
        </w:rPr>
        <w:t>Las Partes durante la vigencia de la relación laboral conocerán, intercambiarán o desarrollarán información que se considere susceptible para regular su confidencialidad mediante las cláusulas que se detallan a continuación:</w:t>
      </w:r>
    </w:p>
    <w:p w14:paraId="349B0859" w14:textId="77777777" w:rsidR="00F00B3D" w:rsidRPr="00F73AB4" w:rsidRDefault="00F00B3D">
      <w:pPr>
        <w:spacing w:after="0" w:line="240" w:lineRule="auto"/>
        <w:jc w:val="both"/>
        <w:rPr>
          <w:rFonts w:ascii="Arial" w:eastAsia="Times New Roman" w:hAnsi="Arial" w:cs="Arial"/>
        </w:rPr>
      </w:pPr>
    </w:p>
    <w:p w14:paraId="1BDCF260" w14:textId="77777777" w:rsidR="0022595D" w:rsidRPr="00F73AB4" w:rsidRDefault="00E47DBA">
      <w:pPr>
        <w:spacing w:after="0" w:line="240" w:lineRule="auto"/>
        <w:rPr>
          <w:rFonts w:ascii="Arial" w:eastAsia="Times New Roman" w:hAnsi="Arial" w:cs="Arial"/>
          <w:b/>
          <w:spacing w:val="4"/>
        </w:rPr>
      </w:pPr>
      <w:r w:rsidRPr="00F73AB4">
        <w:rPr>
          <w:rFonts w:ascii="Arial" w:eastAsia="Times New Roman" w:hAnsi="Arial" w:cs="Arial"/>
          <w:b/>
          <w:spacing w:val="4"/>
        </w:rPr>
        <w:t>CLÁUSULA PRIMERA. - ANTECEDENTES:</w:t>
      </w:r>
    </w:p>
    <w:p w14:paraId="56BB7E4B" w14:textId="77777777" w:rsidR="002A4C89" w:rsidRPr="00F73AB4" w:rsidRDefault="002A4C89" w:rsidP="0010563C">
      <w:pPr>
        <w:tabs>
          <w:tab w:val="left" w:pos="426"/>
        </w:tabs>
        <w:spacing w:after="0" w:line="240" w:lineRule="auto"/>
        <w:ind w:right="-1"/>
        <w:jc w:val="both"/>
        <w:rPr>
          <w:rFonts w:ascii="Arial" w:eastAsia="Times New Roman" w:hAnsi="Arial" w:cs="Arial"/>
        </w:rPr>
      </w:pPr>
    </w:p>
    <w:p w14:paraId="080B5AD8" w14:textId="285A4FB9" w:rsidR="0022595D" w:rsidRPr="00F73AB4" w:rsidRDefault="00E47DBA" w:rsidP="0010563C">
      <w:pPr>
        <w:tabs>
          <w:tab w:val="left" w:pos="426"/>
        </w:tabs>
        <w:spacing w:after="0" w:line="240" w:lineRule="auto"/>
        <w:ind w:right="-1"/>
        <w:jc w:val="both"/>
        <w:rPr>
          <w:rFonts w:ascii="Arial" w:eastAsia="Times New Roman" w:hAnsi="Arial" w:cs="Arial"/>
          <w:i/>
        </w:rPr>
      </w:pPr>
      <w:r w:rsidRPr="00F73AB4">
        <w:rPr>
          <w:rFonts w:ascii="Arial" w:eastAsia="Times New Roman" w:hAnsi="Arial" w:cs="Arial"/>
        </w:rPr>
        <w:t xml:space="preserve">El </w:t>
      </w:r>
      <w:r w:rsidR="00E22282" w:rsidRPr="00F73AB4">
        <w:rPr>
          <w:rFonts w:ascii="Arial" w:eastAsia="Times New Roman" w:hAnsi="Arial" w:cs="Arial"/>
        </w:rPr>
        <w:t xml:space="preserve">numeral 19 del artículo 66 </w:t>
      </w:r>
      <w:r w:rsidRPr="00F73AB4">
        <w:rPr>
          <w:rFonts w:ascii="Arial" w:eastAsia="Times New Roman" w:hAnsi="Arial" w:cs="Arial"/>
        </w:rPr>
        <w:t>de la Constitución de la República del Ecuador, dispone que: “</w:t>
      </w:r>
      <w:r w:rsidR="00036AF0" w:rsidRPr="00F73AB4">
        <w:rPr>
          <w:rFonts w:ascii="Arial" w:eastAsia="Times New Roman" w:hAnsi="Arial" w:cs="Arial"/>
        </w:rPr>
        <w:t xml:space="preserve">(…) </w:t>
      </w:r>
      <w:r w:rsidRPr="00F73AB4">
        <w:rPr>
          <w:rFonts w:ascii="Arial" w:eastAsia="Times New Roman" w:hAnsi="Arial" w:cs="Arial"/>
          <w:i/>
        </w:rPr>
        <w:t>19. El derecho a la protección de datos de carácter personal, que incluye el acceso y la decisión sobre información y datos de este carácter, así como su correspondiente protección. La recolección, archivo, procesamiento, distribución o difusión de estos datos o información requerirán la autorización del titular o el mandato de la ley.</w:t>
      </w:r>
    </w:p>
    <w:p w14:paraId="2481219F" w14:textId="77777777" w:rsidR="00F17F6D" w:rsidRPr="00F73AB4" w:rsidRDefault="00F17F6D" w:rsidP="0010563C">
      <w:pPr>
        <w:tabs>
          <w:tab w:val="left" w:pos="426"/>
        </w:tabs>
        <w:spacing w:after="0" w:line="240" w:lineRule="auto"/>
        <w:ind w:right="-1"/>
        <w:jc w:val="both"/>
        <w:rPr>
          <w:rFonts w:ascii="Arial" w:eastAsia="Times New Roman" w:hAnsi="Arial" w:cs="Arial"/>
          <w:i/>
        </w:rPr>
      </w:pPr>
    </w:p>
    <w:p w14:paraId="70E33F21" w14:textId="19152DC7" w:rsidR="006C530D" w:rsidRPr="00F73AB4" w:rsidRDefault="00F17F6D" w:rsidP="00F53A39">
      <w:pPr>
        <w:tabs>
          <w:tab w:val="left" w:pos="426"/>
        </w:tabs>
        <w:spacing w:after="0" w:line="240" w:lineRule="auto"/>
        <w:ind w:right="-1"/>
        <w:jc w:val="both"/>
        <w:rPr>
          <w:rFonts w:ascii="Arial" w:eastAsia="Times New Roman" w:hAnsi="Arial" w:cs="Arial"/>
          <w:i/>
        </w:rPr>
      </w:pPr>
      <w:r w:rsidRPr="00F73AB4">
        <w:rPr>
          <w:rFonts w:ascii="Arial" w:eastAsia="Times New Roman" w:hAnsi="Arial" w:cs="Arial"/>
        </w:rPr>
        <w:t>El numeral 8 del artículo 83 de la Constitución de la República</w:t>
      </w:r>
      <w:r w:rsidR="00A750C2" w:rsidRPr="00F73AB4">
        <w:rPr>
          <w:rFonts w:ascii="Arial" w:eastAsia="Times New Roman" w:hAnsi="Arial" w:cs="Arial"/>
        </w:rPr>
        <w:t>, señala</w:t>
      </w:r>
      <w:r w:rsidRPr="00F73AB4">
        <w:rPr>
          <w:rFonts w:ascii="Arial" w:eastAsia="Times New Roman" w:hAnsi="Arial" w:cs="Arial"/>
        </w:rPr>
        <w:t xml:space="preserve">: </w:t>
      </w:r>
      <w:r w:rsidRPr="00F73AB4">
        <w:rPr>
          <w:rFonts w:ascii="Arial" w:eastAsia="Times New Roman" w:hAnsi="Arial" w:cs="Arial"/>
          <w:i/>
        </w:rPr>
        <w:t>“Son deberes y responsabilidades de las ecuatorianas y los ecuatorianos, sin perjuicio de otros previstos en la Constitución y la Ley: (…) 8. Administrar honradamente y con apego irrestricto a la ley el patrimonio público, y denunciar y combatir los actos de corrupción.”</w:t>
      </w:r>
    </w:p>
    <w:p w14:paraId="35F758FE" w14:textId="77777777" w:rsidR="00BC0D01" w:rsidRPr="00F73AB4" w:rsidRDefault="00BC0D01" w:rsidP="0010563C">
      <w:pPr>
        <w:tabs>
          <w:tab w:val="left" w:pos="567"/>
        </w:tabs>
        <w:spacing w:after="0" w:line="240" w:lineRule="auto"/>
        <w:ind w:right="-1"/>
        <w:jc w:val="both"/>
        <w:rPr>
          <w:rFonts w:ascii="Arial" w:eastAsia="Times New Roman" w:hAnsi="Arial" w:cs="Arial"/>
        </w:rPr>
      </w:pPr>
    </w:p>
    <w:p w14:paraId="283F319B" w14:textId="51DF0AE8" w:rsidR="00CC102B" w:rsidRPr="00CC102B" w:rsidRDefault="00CC102B" w:rsidP="00CC102B">
      <w:pPr>
        <w:tabs>
          <w:tab w:val="left" w:pos="426"/>
        </w:tabs>
        <w:spacing w:after="0" w:line="240" w:lineRule="auto"/>
        <w:ind w:right="-1"/>
        <w:jc w:val="both"/>
        <w:rPr>
          <w:rFonts w:ascii="Arial" w:eastAsia="Times New Roman" w:hAnsi="Arial" w:cs="Arial"/>
          <w:i/>
          <w:iCs/>
        </w:rPr>
      </w:pPr>
      <w:r w:rsidRPr="00F73AB4">
        <w:rPr>
          <w:rFonts w:ascii="Arial" w:eastAsia="Times New Roman" w:hAnsi="Arial" w:cs="Arial"/>
        </w:rPr>
        <w:t>El artículo 22</w:t>
      </w:r>
      <w:r>
        <w:rPr>
          <w:rFonts w:ascii="Arial" w:eastAsia="Times New Roman" w:hAnsi="Arial" w:cs="Arial"/>
        </w:rPr>
        <w:t>5</w:t>
      </w:r>
      <w:r w:rsidRPr="00F73AB4">
        <w:rPr>
          <w:rFonts w:ascii="Arial" w:eastAsia="Times New Roman" w:hAnsi="Arial" w:cs="Arial"/>
        </w:rPr>
        <w:t xml:space="preserve"> de la Constitución de la República del Ecuador</w:t>
      </w:r>
      <w:r w:rsidRPr="00CC102B">
        <w:rPr>
          <w:rFonts w:ascii="Arial" w:eastAsia="Times New Roman" w:hAnsi="Arial" w:cs="Arial"/>
        </w:rPr>
        <w:t xml:space="preserve"> </w:t>
      </w:r>
      <w:r>
        <w:rPr>
          <w:rFonts w:ascii="Arial" w:eastAsia="Times New Roman" w:hAnsi="Arial" w:cs="Arial"/>
        </w:rPr>
        <w:t xml:space="preserve">prescribe: </w:t>
      </w:r>
      <w:r w:rsidRPr="00CC102B">
        <w:rPr>
          <w:rFonts w:ascii="Arial" w:eastAsia="Times New Roman" w:hAnsi="Arial" w:cs="Arial"/>
          <w:i/>
          <w:iCs/>
        </w:rPr>
        <w:t>“(…) El sector público comprende: 1. Los organismos y dependencias de las funciones Ejecutiva, Legislativa, Judicial, Electoral y de Transparencia y Control Social. 2. Las entidades que integran el régimen autónomo descentralizado. 3. Los organismos y entidades creados por la Constitución o la ley para el ejercicio de la potestad estatal, para la prestación de servicios públicos o para desarrollar actividades económicas asumidas por el Estado. 4. Las personas jurídicas creadas por acto normativo de los gobiernos autónomos descentralizados para la prestación de servicios público</w:t>
      </w:r>
      <w:r>
        <w:rPr>
          <w:rFonts w:ascii="Arial" w:eastAsia="Times New Roman" w:hAnsi="Arial" w:cs="Arial"/>
          <w:i/>
          <w:iCs/>
        </w:rPr>
        <w:t>”.</w:t>
      </w:r>
    </w:p>
    <w:p w14:paraId="1CA65D64" w14:textId="77777777" w:rsidR="00CC102B" w:rsidRDefault="00CC102B" w:rsidP="0010563C">
      <w:pPr>
        <w:tabs>
          <w:tab w:val="left" w:pos="567"/>
        </w:tabs>
        <w:spacing w:after="0" w:line="240" w:lineRule="auto"/>
        <w:ind w:right="-1"/>
        <w:jc w:val="both"/>
        <w:rPr>
          <w:rFonts w:ascii="Arial" w:eastAsia="Times New Roman" w:hAnsi="Arial" w:cs="Arial"/>
        </w:rPr>
      </w:pPr>
    </w:p>
    <w:p w14:paraId="53AE60F3" w14:textId="1B5EBDDC" w:rsidR="00DE19BD" w:rsidRPr="00F73AB4" w:rsidRDefault="00E47DBA" w:rsidP="0010563C">
      <w:pPr>
        <w:tabs>
          <w:tab w:val="left" w:pos="567"/>
        </w:tabs>
        <w:spacing w:after="0" w:line="240" w:lineRule="auto"/>
        <w:ind w:right="-1"/>
        <w:jc w:val="both"/>
        <w:rPr>
          <w:rFonts w:ascii="Arial" w:eastAsia="Times New Roman" w:hAnsi="Arial" w:cs="Arial"/>
          <w:i/>
        </w:rPr>
      </w:pPr>
      <w:r w:rsidRPr="00F73AB4">
        <w:rPr>
          <w:rFonts w:ascii="Arial" w:eastAsia="Times New Roman" w:hAnsi="Arial" w:cs="Arial"/>
        </w:rPr>
        <w:t>El artículo 226 de la Constitución de la República del Ecuador, establece:</w:t>
      </w:r>
      <w:r w:rsidRPr="00F73AB4">
        <w:rPr>
          <w:rFonts w:ascii="Arial" w:eastAsia="Times New Roman" w:hAnsi="Arial" w:cs="Arial"/>
          <w:spacing w:val="-19"/>
        </w:rPr>
        <w:t xml:space="preserve"> </w:t>
      </w:r>
      <w:r w:rsidRPr="00F73AB4">
        <w:rPr>
          <w:rFonts w:ascii="Arial" w:eastAsia="Times New Roman" w:hAnsi="Arial" w:cs="Arial"/>
          <w:i/>
        </w:rPr>
        <w:t xml:space="preserve">“Las instituciones del Estado, sus organismos, dependencias, las servidoras o servidores públicos y las personas </w:t>
      </w:r>
      <w:r w:rsidR="00097D5E" w:rsidRPr="00F73AB4">
        <w:rPr>
          <w:rFonts w:ascii="Arial" w:eastAsia="Times New Roman" w:hAnsi="Arial" w:cs="Arial"/>
          <w:i/>
        </w:rPr>
        <w:t>que actúen</w:t>
      </w:r>
      <w:r w:rsidRPr="00F73AB4">
        <w:rPr>
          <w:rFonts w:ascii="Arial" w:eastAsia="Times New Roman" w:hAnsi="Arial" w:cs="Arial"/>
          <w:i/>
        </w:rPr>
        <w:t xml:space="preserve"> en virtud </w:t>
      </w:r>
      <w:r w:rsidR="00097D5E" w:rsidRPr="00F73AB4">
        <w:rPr>
          <w:rFonts w:ascii="Arial" w:eastAsia="Times New Roman" w:hAnsi="Arial" w:cs="Arial"/>
          <w:i/>
        </w:rPr>
        <w:t>de una</w:t>
      </w:r>
      <w:r w:rsidRPr="00F73AB4">
        <w:rPr>
          <w:rFonts w:ascii="Arial" w:eastAsia="Times New Roman" w:hAnsi="Arial" w:cs="Arial"/>
          <w:i/>
        </w:rPr>
        <w:t xml:space="preserve"> potestad estatal ejercerán solamente las competencias y facultades que les</w:t>
      </w:r>
      <w:r w:rsidR="00A84DC0" w:rsidRPr="00F73AB4">
        <w:rPr>
          <w:rFonts w:ascii="Arial" w:eastAsia="Times New Roman" w:hAnsi="Arial" w:cs="Arial"/>
          <w:i/>
        </w:rPr>
        <w:t xml:space="preserve"> sean atribuidas</w:t>
      </w:r>
      <w:r w:rsidRPr="00F73AB4">
        <w:rPr>
          <w:rFonts w:ascii="Arial" w:eastAsia="Times New Roman" w:hAnsi="Arial" w:cs="Arial"/>
          <w:i/>
        </w:rPr>
        <w:t xml:space="preserve"> </w:t>
      </w:r>
      <w:r w:rsidR="00A84DC0" w:rsidRPr="00F73AB4">
        <w:rPr>
          <w:rFonts w:ascii="Arial" w:eastAsia="Times New Roman" w:hAnsi="Arial" w:cs="Arial"/>
          <w:i/>
        </w:rPr>
        <w:t>en la</w:t>
      </w:r>
      <w:r w:rsidRPr="00F73AB4">
        <w:rPr>
          <w:rFonts w:ascii="Arial" w:eastAsia="Times New Roman" w:hAnsi="Arial" w:cs="Arial"/>
          <w:i/>
        </w:rPr>
        <w:t xml:space="preserve"> Constitución y la</w:t>
      </w:r>
      <w:r w:rsidR="00A84DC0" w:rsidRPr="00F73AB4">
        <w:rPr>
          <w:rFonts w:ascii="Arial" w:eastAsia="Times New Roman" w:hAnsi="Arial" w:cs="Arial"/>
          <w:i/>
        </w:rPr>
        <w:t xml:space="preserve"> </w:t>
      </w:r>
      <w:r w:rsidRPr="00F73AB4">
        <w:rPr>
          <w:rFonts w:ascii="Arial" w:eastAsia="Times New Roman" w:hAnsi="Arial" w:cs="Arial"/>
          <w:i/>
        </w:rPr>
        <w:t>ley.   Tendrán el</w:t>
      </w:r>
      <w:r w:rsidR="00BC0D01" w:rsidRPr="00F73AB4">
        <w:rPr>
          <w:rFonts w:ascii="Arial" w:eastAsia="Times New Roman" w:hAnsi="Arial" w:cs="Arial"/>
          <w:i/>
        </w:rPr>
        <w:t xml:space="preserve"> </w:t>
      </w:r>
      <w:r w:rsidR="00036AF0" w:rsidRPr="00F73AB4">
        <w:rPr>
          <w:rFonts w:ascii="Arial" w:eastAsia="Times New Roman" w:hAnsi="Arial" w:cs="Arial"/>
          <w:i/>
        </w:rPr>
        <w:t>deber de</w:t>
      </w:r>
      <w:r w:rsidRPr="00F73AB4">
        <w:rPr>
          <w:rFonts w:ascii="Arial" w:eastAsia="Times New Roman" w:hAnsi="Arial" w:cs="Arial"/>
          <w:i/>
        </w:rPr>
        <w:t xml:space="preserve"> </w:t>
      </w:r>
      <w:r w:rsidR="00097D5E" w:rsidRPr="00F73AB4">
        <w:rPr>
          <w:rFonts w:ascii="Arial" w:eastAsia="Times New Roman" w:hAnsi="Arial" w:cs="Arial"/>
          <w:i/>
        </w:rPr>
        <w:t xml:space="preserve">coordinar </w:t>
      </w:r>
      <w:r w:rsidR="00A84DC0" w:rsidRPr="00F73AB4">
        <w:rPr>
          <w:rFonts w:ascii="Arial" w:eastAsia="Times New Roman" w:hAnsi="Arial" w:cs="Arial"/>
          <w:i/>
        </w:rPr>
        <w:t>acciones para</w:t>
      </w:r>
      <w:r w:rsidRPr="00F73AB4">
        <w:rPr>
          <w:rFonts w:ascii="Arial" w:eastAsia="Times New Roman" w:hAnsi="Arial" w:cs="Arial"/>
          <w:i/>
        </w:rPr>
        <w:t xml:space="preserve"> el </w:t>
      </w:r>
      <w:r w:rsidR="00A84DC0" w:rsidRPr="00F73AB4">
        <w:rPr>
          <w:rFonts w:ascii="Arial" w:eastAsia="Times New Roman" w:hAnsi="Arial" w:cs="Arial"/>
          <w:i/>
        </w:rPr>
        <w:t>cumplimiento de</w:t>
      </w:r>
      <w:r w:rsidRPr="00F73AB4">
        <w:rPr>
          <w:rFonts w:ascii="Arial" w:eastAsia="Times New Roman" w:hAnsi="Arial" w:cs="Arial"/>
          <w:i/>
        </w:rPr>
        <w:t xml:space="preserve"> sus fines y </w:t>
      </w:r>
      <w:r w:rsidR="00A84DC0" w:rsidRPr="00F73AB4">
        <w:rPr>
          <w:rFonts w:ascii="Arial" w:eastAsia="Times New Roman" w:hAnsi="Arial" w:cs="Arial"/>
          <w:i/>
        </w:rPr>
        <w:t>hacer efectivo el goce</w:t>
      </w:r>
      <w:r w:rsidRPr="00F73AB4">
        <w:rPr>
          <w:rFonts w:ascii="Arial" w:eastAsia="Times New Roman" w:hAnsi="Arial" w:cs="Arial"/>
          <w:i/>
        </w:rPr>
        <w:t xml:space="preserve"> </w:t>
      </w:r>
      <w:r w:rsidR="00A84DC0" w:rsidRPr="00F73AB4">
        <w:rPr>
          <w:rFonts w:ascii="Arial" w:eastAsia="Times New Roman" w:hAnsi="Arial" w:cs="Arial"/>
          <w:i/>
        </w:rPr>
        <w:t>y ejercicio</w:t>
      </w:r>
      <w:r w:rsidRPr="00F73AB4">
        <w:rPr>
          <w:rFonts w:ascii="Arial" w:eastAsia="Times New Roman" w:hAnsi="Arial" w:cs="Arial"/>
          <w:i/>
        </w:rPr>
        <w:t xml:space="preserve"> de los derechos reconocidos</w:t>
      </w:r>
      <w:r w:rsidR="00036AF0" w:rsidRPr="00F73AB4">
        <w:rPr>
          <w:rFonts w:ascii="Arial" w:eastAsia="Times New Roman" w:hAnsi="Arial" w:cs="Arial"/>
          <w:i/>
        </w:rPr>
        <w:t xml:space="preserve"> </w:t>
      </w:r>
      <w:r w:rsidRPr="00F73AB4">
        <w:rPr>
          <w:rFonts w:ascii="Arial" w:eastAsia="Times New Roman" w:hAnsi="Arial" w:cs="Arial"/>
          <w:i/>
        </w:rPr>
        <w:t>en la Constitución. (...)".</w:t>
      </w:r>
    </w:p>
    <w:p w14:paraId="6FB1728A" w14:textId="77777777" w:rsidR="00DE19BD" w:rsidRPr="00F73AB4" w:rsidRDefault="00DE19BD" w:rsidP="0010563C">
      <w:pPr>
        <w:tabs>
          <w:tab w:val="left" w:pos="567"/>
        </w:tabs>
        <w:spacing w:after="0" w:line="240" w:lineRule="auto"/>
        <w:ind w:right="-1"/>
        <w:jc w:val="both"/>
        <w:rPr>
          <w:rFonts w:ascii="Arial" w:eastAsia="Times New Roman" w:hAnsi="Arial" w:cs="Arial"/>
          <w:i/>
        </w:rPr>
      </w:pPr>
    </w:p>
    <w:p w14:paraId="1D33E3C4" w14:textId="76F9C371" w:rsidR="001475EA" w:rsidRPr="0078263E" w:rsidRDefault="001475EA" w:rsidP="00F53A39">
      <w:pPr>
        <w:tabs>
          <w:tab w:val="left" w:pos="567"/>
        </w:tabs>
        <w:spacing w:after="0" w:line="240" w:lineRule="auto"/>
        <w:ind w:right="-1"/>
        <w:jc w:val="both"/>
        <w:rPr>
          <w:rFonts w:ascii="Arial" w:eastAsia="Times New Roman" w:hAnsi="Arial" w:cs="Arial"/>
        </w:rPr>
      </w:pPr>
      <w:r w:rsidRPr="00F73AB4">
        <w:rPr>
          <w:rFonts w:ascii="Arial" w:eastAsia="Times New Roman" w:hAnsi="Arial" w:cs="Arial"/>
        </w:rPr>
        <w:t>El artículo 22</w:t>
      </w:r>
      <w:r>
        <w:rPr>
          <w:rFonts w:ascii="Arial" w:eastAsia="Times New Roman" w:hAnsi="Arial" w:cs="Arial"/>
        </w:rPr>
        <w:t>9</w:t>
      </w:r>
      <w:r w:rsidRPr="00F73AB4">
        <w:rPr>
          <w:rFonts w:ascii="Arial" w:eastAsia="Times New Roman" w:hAnsi="Arial" w:cs="Arial"/>
        </w:rPr>
        <w:t xml:space="preserve"> de la Constitución de la República del Ecuador</w:t>
      </w:r>
      <w:r w:rsidRPr="00F74A7F">
        <w:rPr>
          <w:rFonts w:ascii="Arial" w:eastAsia="Times New Roman" w:hAnsi="Arial" w:cs="Arial"/>
        </w:rPr>
        <w:t xml:space="preserve"> establece: </w:t>
      </w:r>
      <w:r w:rsidRPr="009B5872">
        <w:rPr>
          <w:rFonts w:ascii="Arial" w:eastAsia="Times New Roman" w:hAnsi="Arial" w:cs="Arial"/>
          <w:i/>
          <w:iCs/>
        </w:rPr>
        <w:t>“(…) Serán servidoras o servidores públicos todas las personas que en cualquier forma o a cualquier título trabajen, presten servicios o ejerzan un cargo, función o dignidad dentro del sector público.</w:t>
      </w:r>
      <w:r w:rsidRPr="00F74A7F">
        <w:rPr>
          <w:rFonts w:ascii="Arial" w:eastAsia="Times New Roman" w:hAnsi="Arial" w:cs="Arial"/>
          <w:i/>
          <w:iCs/>
        </w:rPr>
        <w:t xml:space="preserve"> Los derechos de las servidoras y servidores públicos son irrenunciables. La ley definirá el organismo rector en materia de recursos humanos y remuneraciones para todo el sector público y regulará el ingreso, ascenso, promoción, incentivos, régimen </w:t>
      </w:r>
      <w:r w:rsidRPr="00F74A7F">
        <w:rPr>
          <w:rFonts w:ascii="Arial" w:eastAsia="Times New Roman" w:hAnsi="Arial" w:cs="Arial"/>
          <w:i/>
          <w:iCs/>
        </w:rPr>
        <w:lastRenderedPageBreak/>
        <w:t>disciplinario, estabilidad, sistema de remuneración y cesación de funciones de sus servidores. Las obreras y obreros del sector público estarán sujetos al Código de Trabajo. La remuneración de las servidoras y servidores públicos será justa y equitativa, con relación a sus funciones, y valorará la profesionalización, capacitación, responsabilidad y experiencia.”</w:t>
      </w:r>
      <w:r w:rsidR="009B5872">
        <w:rPr>
          <w:rFonts w:ascii="Arial" w:eastAsia="Times New Roman" w:hAnsi="Arial" w:cs="Arial"/>
          <w:i/>
          <w:iCs/>
        </w:rPr>
        <w:t>.</w:t>
      </w:r>
    </w:p>
    <w:p w14:paraId="558E9A6B" w14:textId="77777777" w:rsidR="001475EA" w:rsidRDefault="001475EA" w:rsidP="00F53A39">
      <w:pPr>
        <w:tabs>
          <w:tab w:val="left" w:pos="567"/>
        </w:tabs>
        <w:spacing w:after="0" w:line="240" w:lineRule="auto"/>
        <w:ind w:right="-1"/>
        <w:jc w:val="both"/>
        <w:rPr>
          <w:rFonts w:ascii="Arial" w:eastAsia="Times New Roman" w:hAnsi="Arial" w:cs="Arial"/>
        </w:rPr>
      </w:pPr>
    </w:p>
    <w:p w14:paraId="43636425" w14:textId="6AB5A52D" w:rsidR="00DE19BD" w:rsidRPr="00F73AB4" w:rsidRDefault="00DE19BD" w:rsidP="00F53A39">
      <w:pPr>
        <w:tabs>
          <w:tab w:val="left" w:pos="567"/>
        </w:tabs>
        <w:spacing w:after="0" w:line="240" w:lineRule="auto"/>
        <w:ind w:right="-1"/>
        <w:jc w:val="both"/>
        <w:rPr>
          <w:rFonts w:ascii="Arial" w:eastAsia="Times New Roman" w:hAnsi="Arial" w:cs="Arial"/>
          <w:i/>
          <w:iCs/>
        </w:rPr>
      </w:pPr>
      <w:r w:rsidRPr="00F73AB4">
        <w:rPr>
          <w:rFonts w:ascii="Arial" w:eastAsia="Times New Roman" w:hAnsi="Arial" w:cs="Arial"/>
        </w:rPr>
        <w:t xml:space="preserve">El artículo 233 de la Constitución de la República del Ecuador </w:t>
      </w:r>
      <w:r w:rsidR="00097D5E" w:rsidRPr="00F73AB4">
        <w:rPr>
          <w:rFonts w:ascii="Arial" w:eastAsia="Times New Roman" w:hAnsi="Arial" w:cs="Arial"/>
        </w:rPr>
        <w:t xml:space="preserve">manifiesta: </w:t>
      </w:r>
      <w:r w:rsidR="00097D5E" w:rsidRPr="00F73AB4">
        <w:rPr>
          <w:rFonts w:ascii="Arial" w:eastAsia="Times New Roman" w:hAnsi="Arial" w:cs="Arial"/>
          <w:i/>
          <w:iCs/>
        </w:rPr>
        <w:t>“(…)</w:t>
      </w:r>
      <w:r w:rsidRPr="00F73AB4">
        <w:rPr>
          <w:rFonts w:ascii="Arial" w:eastAsia="Times New Roman" w:hAnsi="Arial" w:cs="Arial"/>
          <w:i/>
          <w:iCs/>
        </w:rPr>
        <w:t xml:space="preserve"> Ninguna servidora ni servidor público estará exento de responsabilidades por los actos realizados en el ejercicio de sus funciones o por omisiones, y serán responsable administrativa, civil y penalmente por el manejo y administración de fondos, bienes o recursos público</w:t>
      </w:r>
      <w:r w:rsidR="00097D5E" w:rsidRPr="00F73AB4">
        <w:rPr>
          <w:rFonts w:ascii="Arial" w:eastAsia="Times New Roman" w:hAnsi="Arial" w:cs="Arial"/>
          <w:i/>
          <w:iCs/>
        </w:rPr>
        <w:t xml:space="preserve"> (…)”</w:t>
      </w:r>
      <w:r w:rsidR="00B96722">
        <w:rPr>
          <w:rFonts w:ascii="Arial" w:eastAsia="Times New Roman" w:hAnsi="Arial" w:cs="Arial"/>
          <w:i/>
          <w:iCs/>
        </w:rPr>
        <w:t>.</w:t>
      </w:r>
    </w:p>
    <w:p w14:paraId="47243C49" w14:textId="77777777" w:rsidR="0022595D" w:rsidRDefault="0022595D">
      <w:pPr>
        <w:tabs>
          <w:tab w:val="left" w:pos="567"/>
        </w:tabs>
        <w:spacing w:after="0" w:line="240" w:lineRule="auto"/>
        <w:ind w:right="-1"/>
        <w:jc w:val="both"/>
        <w:rPr>
          <w:rFonts w:ascii="Arial" w:eastAsia="Times New Roman" w:hAnsi="Arial" w:cs="Arial"/>
          <w:i/>
          <w:iCs/>
        </w:rPr>
      </w:pPr>
    </w:p>
    <w:p w14:paraId="117C6B67" w14:textId="027CCC9B" w:rsidR="00CB0A0D" w:rsidRPr="00421D86" w:rsidRDefault="00CB0A0D" w:rsidP="00CB0A0D">
      <w:pPr>
        <w:tabs>
          <w:tab w:val="left" w:pos="426"/>
        </w:tabs>
        <w:spacing w:after="0" w:line="240" w:lineRule="auto"/>
        <w:ind w:right="-1"/>
        <w:jc w:val="both"/>
        <w:rPr>
          <w:rFonts w:ascii="Arial" w:eastAsia="Times New Roman" w:hAnsi="Arial" w:cs="Arial"/>
          <w:i/>
          <w:iCs/>
        </w:rPr>
      </w:pPr>
      <w:r w:rsidRPr="00F73AB4">
        <w:rPr>
          <w:rFonts w:ascii="Arial" w:eastAsia="Times New Roman" w:hAnsi="Arial" w:cs="Arial"/>
        </w:rPr>
        <w:t xml:space="preserve">El artículo </w:t>
      </w:r>
      <w:r>
        <w:rPr>
          <w:rFonts w:ascii="Arial" w:eastAsia="Times New Roman" w:hAnsi="Arial" w:cs="Arial"/>
        </w:rPr>
        <w:t>9</w:t>
      </w:r>
      <w:r w:rsidRPr="00F73AB4">
        <w:rPr>
          <w:rFonts w:ascii="Arial" w:eastAsia="Times New Roman" w:hAnsi="Arial" w:cs="Arial"/>
        </w:rPr>
        <w:t xml:space="preserve"> de</w:t>
      </w:r>
      <w:r>
        <w:rPr>
          <w:rFonts w:ascii="Arial" w:eastAsia="Times New Roman" w:hAnsi="Arial" w:cs="Arial"/>
        </w:rPr>
        <w:t>l Código del Trabajo</w:t>
      </w:r>
      <w:r w:rsidRPr="00CC102B">
        <w:rPr>
          <w:rFonts w:ascii="Arial" w:eastAsia="Times New Roman" w:hAnsi="Arial" w:cs="Arial"/>
        </w:rPr>
        <w:t xml:space="preserve"> </w:t>
      </w:r>
      <w:r>
        <w:rPr>
          <w:rFonts w:ascii="Arial" w:eastAsia="Times New Roman" w:hAnsi="Arial" w:cs="Arial"/>
        </w:rPr>
        <w:t xml:space="preserve">establece: </w:t>
      </w:r>
      <w:r w:rsidRPr="00421D86">
        <w:rPr>
          <w:rFonts w:ascii="Arial" w:eastAsia="Times New Roman" w:hAnsi="Arial" w:cs="Arial"/>
          <w:i/>
          <w:iCs/>
        </w:rPr>
        <w:t>“(…) Concepto de trabajador.- La persona que se obliga a la prestación del servicio o a la ejecución de la obra se denomina trabajador y puede ser empleado u obrero.”</w:t>
      </w:r>
      <w:r w:rsidR="00E26BCE">
        <w:rPr>
          <w:rFonts w:ascii="Arial" w:eastAsia="Times New Roman" w:hAnsi="Arial" w:cs="Arial"/>
          <w:i/>
          <w:iCs/>
        </w:rPr>
        <w:t>.</w:t>
      </w:r>
    </w:p>
    <w:p w14:paraId="6D310410" w14:textId="77777777" w:rsidR="00CB0A0D" w:rsidRDefault="00CB0A0D" w:rsidP="00CB0A0D">
      <w:pPr>
        <w:tabs>
          <w:tab w:val="left" w:pos="426"/>
        </w:tabs>
        <w:spacing w:after="0" w:line="240" w:lineRule="auto"/>
        <w:ind w:right="-1"/>
        <w:jc w:val="both"/>
        <w:rPr>
          <w:rFonts w:ascii="Arial" w:eastAsia="Times New Roman" w:hAnsi="Arial" w:cs="Arial"/>
        </w:rPr>
      </w:pPr>
    </w:p>
    <w:p w14:paraId="0C75DC1E" w14:textId="1862A5A9" w:rsidR="00CB0A0D" w:rsidRPr="00696DF2" w:rsidRDefault="00CB0A0D" w:rsidP="00CB0A0D">
      <w:pPr>
        <w:tabs>
          <w:tab w:val="left" w:pos="426"/>
        </w:tabs>
        <w:spacing w:after="0" w:line="240" w:lineRule="auto"/>
        <w:ind w:right="-1"/>
        <w:jc w:val="both"/>
        <w:rPr>
          <w:rFonts w:ascii="Arial" w:eastAsia="Times New Roman" w:hAnsi="Arial" w:cs="Arial"/>
        </w:rPr>
      </w:pPr>
      <w:r w:rsidRPr="00F73AB4">
        <w:rPr>
          <w:rFonts w:ascii="Arial" w:eastAsia="Times New Roman" w:hAnsi="Arial" w:cs="Arial"/>
        </w:rPr>
        <w:t xml:space="preserve">El artículo </w:t>
      </w:r>
      <w:r>
        <w:rPr>
          <w:rFonts w:ascii="Arial" w:eastAsia="Times New Roman" w:hAnsi="Arial" w:cs="Arial"/>
        </w:rPr>
        <w:t xml:space="preserve">10 </w:t>
      </w:r>
      <w:r w:rsidRPr="00F73AB4">
        <w:rPr>
          <w:rFonts w:ascii="Arial" w:eastAsia="Times New Roman" w:hAnsi="Arial" w:cs="Arial"/>
        </w:rPr>
        <w:t>del</w:t>
      </w:r>
      <w:r>
        <w:rPr>
          <w:rFonts w:ascii="Arial" w:eastAsia="Times New Roman" w:hAnsi="Arial" w:cs="Arial"/>
        </w:rPr>
        <w:t xml:space="preserve"> Código del Trabajo expresa: </w:t>
      </w:r>
      <w:r w:rsidRPr="00421D86">
        <w:rPr>
          <w:rFonts w:ascii="Arial" w:eastAsia="Times New Roman" w:hAnsi="Arial" w:cs="Arial"/>
          <w:i/>
          <w:iCs/>
        </w:rPr>
        <w:t xml:space="preserve">“(…) Concepto de empleador.- La persona o entidad, de cualquier clase que fuere, por cuenta u orden de la cual se ejecuta la obra o a quien se presta el servicio, se denomina empresario o empleador. </w:t>
      </w:r>
      <w:r w:rsidRPr="00E26BCE">
        <w:rPr>
          <w:rFonts w:ascii="Arial" w:eastAsia="Times New Roman" w:hAnsi="Arial" w:cs="Arial"/>
          <w:i/>
          <w:iCs/>
        </w:rPr>
        <w:t>El Estado, los consejos provinciales, las municipalidades y demás personas jurídicas de derecho público tienen la calidad de empleadores respecto de los obreros de las obras públicas nacionales o locales. Se entiende por tales obras no sólo las construcciones, sino también el mantenimiento de las mismas y, en general, la realización de todo trabajo material relacionado con la prestación de servicio público, aun cuando a los obreros se les hubiere extendido nombramiento y cualquiera que fuere la forma o período de pago.</w:t>
      </w:r>
      <w:r w:rsidRPr="00421D86">
        <w:rPr>
          <w:rFonts w:ascii="Arial" w:eastAsia="Times New Roman" w:hAnsi="Arial" w:cs="Arial"/>
          <w:i/>
          <w:iCs/>
        </w:rPr>
        <w:t xml:space="preserve"> Tienen la misma calidad de empleadores respecto de los obreros de las industrias que están a su cargo y que pueden ser explotadas por particulares. También tienen la calidad de empleadores: la Empresa de Ferrocarriles del Estado y los cuerpos de bomberos respecto de sus obreros.”.</w:t>
      </w:r>
    </w:p>
    <w:p w14:paraId="69B9A1AD" w14:textId="77777777" w:rsidR="00CB0A0D" w:rsidRPr="00F73AB4" w:rsidRDefault="00CB0A0D">
      <w:pPr>
        <w:tabs>
          <w:tab w:val="left" w:pos="567"/>
        </w:tabs>
        <w:spacing w:after="0" w:line="240" w:lineRule="auto"/>
        <w:ind w:right="-1"/>
        <w:jc w:val="both"/>
        <w:rPr>
          <w:rFonts w:ascii="Arial" w:eastAsia="Times New Roman" w:hAnsi="Arial" w:cs="Arial"/>
          <w:i/>
          <w:iCs/>
        </w:rPr>
      </w:pPr>
    </w:p>
    <w:p w14:paraId="5C81B4B4" w14:textId="77777777" w:rsidR="002309B2" w:rsidRPr="00F73AB4" w:rsidRDefault="00E47DBA" w:rsidP="00F53A39">
      <w:pPr>
        <w:tabs>
          <w:tab w:val="left" w:pos="809"/>
        </w:tabs>
        <w:spacing w:after="0" w:line="240" w:lineRule="auto"/>
        <w:ind w:right="-1"/>
        <w:jc w:val="both"/>
        <w:rPr>
          <w:rFonts w:ascii="Arial" w:eastAsia="Times New Roman" w:hAnsi="Arial" w:cs="Arial"/>
          <w:i/>
        </w:rPr>
      </w:pPr>
      <w:r w:rsidRPr="00F73AB4">
        <w:rPr>
          <w:rFonts w:ascii="Arial" w:eastAsia="Times New Roman" w:hAnsi="Arial" w:cs="Arial"/>
        </w:rPr>
        <w:t>El artículo 179 del Código Integral Penal tipifica:</w:t>
      </w:r>
      <w:r w:rsidRPr="00F73AB4">
        <w:rPr>
          <w:rFonts w:ascii="Arial" w:eastAsia="Times New Roman" w:hAnsi="Arial" w:cs="Arial"/>
          <w:spacing w:val="-26"/>
        </w:rPr>
        <w:t xml:space="preserve"> </w:t>
      </w:r>
      <w:r w:rsidRPr="00F73AB4">
        <w:rPr>
          <w:rFonts w:ascii="Arial" w:eastAsia="Times New Roman" w:hAnsi="Arial" w:cs="Arial"/>
          <w:i/>
        </w:rPr>
        <w:t xml:space="preserve">“La persona que, teniendo conocimiento por razón de su estado u oficio, empleo, profesión o arte, de un secreto cuya divulgación pueda causar daño a otra persona y lo revele, será sancionada con pena privativa de libertad de seis meses a un año". </w:t>
      </w:r>
    </w:p>
    <w:p w14:paraId="12AD97B1" w14:textId="77777777" w:rsidR="002309B2" w:rsidRPr="00F73AB4" w:rsidRDefault="002309B2" w:rsidP="00F53A39">
      <w:pPr>
        <w:tabs>
          <w:tab w:val="left" w:pos="809"/>
        </w:tabs>
        <w:spacing w:after="0" w:line="240" w:lineRule="auto"/>
        <w:ind w:right="-1"/>
        <w:jc w:val="both"/>
        <w:rPr>
          <w:rFonts w:ascii="Arial" w:eastAsia="Times New Roman" w:hAnsi="Arial" w:cs="Arial"/>
          <w:i/>
        </w:rPr>
      </w:pPr>
    </w:p>
    <w:p w14:paraId="4A8F3AF6" w14:textId="77777777" w:rsidR="002309B2" w:rsidRPr="00F73AB4" w:rsidRDefault="003F54E1" w:rsidP="00F53A39">
      <w:pPr>
        <w:tabs>
          <w:tab w:val="left" w:pos="809"/>
        </w:tabs>
        <w:spacing w:after="0" w:line="240" w:lineRule="auto"/>
        <w:ind w:right="-1"/>
        <w:jc w:val="both"/>
        <w:rPr>
          <w:rFonts w:ascii="Arial" w:eastAsia="Times New Roman" w:hAnsi="Arial" w:cs="Arial"/>
          <w:i/>
          <w:iCs/>
        </w:rPr>
      </w:pPr>
      <w:r w:rsidRPr="00F73AB4">
        <w:rPr>
          <w:rFonts w:ascii="Arial" w:eastAsia="Times New Roman" w:hAnsi="Arial" w:cs="Arial"/>
        </w:rPr>
        <w:t>El artículo 180 del Código Integral Penal sanciona:</w:t>
      </w:r>
      <w:r w:rsidRPr="00F73AB4">
        <w:rPr>
          <w:rFonts w:ascii="Arial" w:hAnsi="Arial" w:cs="Arial"/>
        </w:rPr>
        <w:t xml:space="preserve"> </w:t>
      </w:r>
      <w:r w:rsidRPr="00F73AB4">
        <w:rPr>
          <w:rFonts w:ascii="Arial" w:hAnsi="Arial" w:cs="Arial"/>
          <w:i/>
          <w:iCs/>
        </w:rPr>
        <w:t xml:space="preserve">“(…) </w:t>
      </w:r>
      <w:r w:rsidRPr="00F73AB4">
        <w:rPr>
          <w:rFonts w:ascii="Arial" w:eastAsia="Times New Roman" w:hAnsi="Arial" w:cs="Arial"/>
          <w:i/>
          <w:iCs/>
        </w:rPr>
        <w:t>Difusión de información de circulación restringida. - La persona que difunda información de circulación restringida será sancionada con pena privativa de libertad de uno a tres años (…)”.</w:t>
      </w:r>
    </w:p>
    <w:p w14:paraId="6950220C" w14:textId="77777777" w:rsidR="002309B2" w:rsidRPr="00F73AB4" w:rsidRDefault="002309B2" w:rsidP="00F53A39">
      <w:pPr>
        <w:tabs>
          <w:tab w:val="left" w:pos="809"/>
        </w:tabs>
        <w:spacing w:after="0" w:line="240" w:lineRule="auto"/>
        <w:ind w:right="-1"/>
        <w:jc w:val="both"/>
        <w:rPr>
          <w:rFonts w:ascii="Arial" w:eastAsia="Times New Roman" w:hAnsi="Arial" w:cs="Arial"/>
          <w:i/>
          <w:iCs/>
        </w:rPr>
      </w:pPr>
    </w:p>
    <w:p w14:paraId="7B1C54C5" w14:textId="3EC3AC47" w:rsidR="0022595D" w:rsidRPr="00F73AB4" w:rsidRDefault="00E47DBA" w:rsidP="00F53A39">
      <w:pPr>
        <w:tabs>
          <w:tab w:val="left" w:pos="809"/>
        </w:tabs>
        <w:spacing w:after="0" w:line="240" w:lineRule="auto"/>
        <w:ind w:right="-1"/>
        <w:jc w:val="both"/>
        <w:rPr>
          <w:rFonts w:ascii="Arial" w:eastAsia="Times New Roman" w:hAnsi="Arial" w:cs="Arial"/>
          <w:i/>
        </w:rPr>
      </w:pPr>
      <w:r w:rsidRPr="00F73AB4">
        <w:rPr>
          <w:rFonts w:ascii="Arial" w:eastAsia="Times New Roman" w:hAnsi="Arial" w:cs="Arial"/>
        </w:rPr>
        <w:t xml:space="preserve">El artículo 422, del </w:t>
      </w:r>
      <w:r w:rsidR="00035A0D" w:rsidRPr="00F73AB4">
        <w:rPr>
          <w:rFonts w:ascii="Arial" w:eastAsia="Times New Roman" w:hAnsi="Arial" w:cs="Arial"/>
        </w:rPr>
        <w:t xml:space="preserve">Código Integral </w:t>
      </w:r>
      <w:r w:rsidR="002309B2" w:rsidRPr="00F73AB4">
        <w:rPr>
          <w:rFonts w:ascii="Arial" w:eastAsia="Times New Roman" w:hAnsi="Arial" w:cs="Arial"/>
        </w:rPr>
        <w:t>Penal establece</w:t>
      </w:r>
      <w:r w:rsidRPr="00F73AB4">
        <w:rPr>
          <w:rFonts w:ascii="Arial" w:eastAsia="Times New Roman" w:hAnsi="Arial" w:cs="Arial"/>
        </w:rPr>
        <w:t xml:space="preserve">: </w:t>
      </w:r>
      <w:r w:rsidRPr="00F73AB4">
        <w:rPr>
          <w:rFonts w:ascii="Arial" w:eastAsia="Times New Roman" w:hAnsi="Arial" w:cs="Arial"/>
          <w:i/>
        </w:rPr>
        <w:t>“</w:t>
      </w:r>
      <w:r w:rsidR="00035A0D" w:rsidRPr="00F73AB4">
        <w:rPr>
          <w:rFonts w:ascii="Arial" w:eastAsia="Times New Roman" w:hAnsi="Arial" w:cs="Arial"/>
          <w:i/>
        </w:rPr>
        <w:t xml:space="preserve">(…) </w:t>
      </w:r>
      <w:r w:rsidRPr="00F73AB4">
        <w:rPr>
          <w:rFonts w:ascii="Arial" w:eastAsia="Times New Roman" w:hAnsi="Arial" w:cs="Arial"/>
          <w:i/>
        </w:rPr>
        <w:t xml:space="preserve">Deber de </w:t>
      </w:r>
      <w:r w:rsidR="00B96722" w:rsidRPr="00F73AB4">
        <w:rPr>
          <w:rFonts w:ascii="Arial" w:eastAsia="Times New Roman" w:hAnsi="Arial" w:cs="Arial"/>
          <w:i/>
        </w:rPr>
        <w:t>denunciar. -</w:t>
      </w:r>
      <w:r w:rsidRPr="00F73AB4">
        <w:rPr>
          <w:rFonts w:ascii="Arial" w:eastAsia="Times New Roman" w:hAnsi="Arial" w:cs="Arial"/>
          <w:i/>
        </w:rPr>
        <w:t xml:space="preserve"> Deberán denunciar quienes están obligados a hacerlo por expreso mandato de la Ley, es </w:t>
      </w:r>
      <w:r w:rsidR="00B96722" w:rsidRPr="00F73AB4">
        <w:rPr>
          <w:rFonts w:ascii="Arial" w:eastAsia="Times New Roman" w:hAnsi="Arial" w:cs="Arial"/>
          <w:i/>
        </w:rPr>
        <w:t>especial (</w:t>
      </w:r>
      <w:r w:rsidR="003F58D1" w:rsidRPr="00F73AB4">
        <w:rPr>
          <w:rFonts w:ascii="Arial" w:eastAsia="Times New Roman" w:hAnsi="Arial" w:cs="Arial"/>
          <w:i/>
        </w:rPr>
        <w:t xml:space="preserve">…) </w:t>
      </w:r>
      <w:r w:rsidRPr="00F73AB4">
        <w:rPr>
          <w:rFonts w:ascii="Arial" w:eastAsia="Times New Roman" w:hAnsi="Arial" w:cs="Arial"/>
          <w:i/>
        </w:rPr>
        <w:t>La o el servidor púbico que, en el ejercicio de sus funciones, conozca de la comisión de un presunto delito contra la eficiencia de la administración pública</w:t>
      </w:r>
      <w:r w:rsidR="003A73F9">
        <w:rPr>
          <w:rFonts w:ascii="Arial" w:eastAsia="Times New Roman" w:hAnsi="Arial" w:cs="Arial"/>
          <w:i/>
        </w:rPr>
        <w:t>”.</w:t>
      </w:r>
    </w:p>
    <w:p w14:paraId="08ED13F6" w14:textId="77777777" w:rsidR="0022595D" w:rsidRPr="00F73AB4" w:rsidRDefault="0022595D">
      <w:pPr>
        <w:tabs>
          <w:tab w:val="left" w:pos="809"/>
        </w:tabs>
        <w:spacing w:after="0" w:line="240" w:lineRule="auto"/>
        <w:ind w:right="-1"/>
        <w:jc w:val="both"/>
        <w:rPr>
          <w:rFonts w:ascii="Arial" w:eastAsia="Times New Roman" w:hAnsi="Arial" w:cs="Arial"/>
        </w:rPr>
      </w:pPr>
    </w:p>
    <w:p w14:paraId="6538FA85" w14:textId="77777777" w:rsidR="002871A7" w:rsidRPr="002871A7" w:rsidRDefault="00E47DBA" w:rsidP="002871A7">
      <w:pPr>
        <w:tabs>
          <w:tab w:val="left" w:pos="809"/>
        </w:tabs>
        <w:spacing w:after="0" w:line="240" w:lineRule="auto"/>
        <w:ind w:right="-1"/>
        <w:jc w:val="both"/>
        <w:rPr>
          <w:rFonts w:ascii="Arial" w:eastAsia="Times New Roman" w:hAnsi="Arial" w:cs="Arial"/>
          <w:i/>
          <w:iCs/>
        </w:rPr>
      </w:pPr>
      <w:r w:rsidRPr="00F73AB4">
        <w:rPr>
          <w:rFonts w:ascii="Arial" w:eastAsia="Times New Roman" w:hAnsi="Arial" w:cs="Arial"/>
        </w:rPr>
        <w:t xml:space="preserve">El artículo 22 de la Ley Orgánica de Servicio Público </w:t>
      </w:r>
      <w:r w:rsidR="00576D29" w:rsidRPr="00F73AB4">
        <w:rPr>
          <w:rFonts w:ascii="Arial" w:eastAsia="Times New Roman" w:hAnsi="Arial" w:cs="Arial"/>
        </w:rPr>
        <w:t xml:space="preserve">señala: </w:t>
      </w:r>
      <w:r w:rsidR="00576D29" w:rsidRPr="002871A7">
        <w:rPr>
          <w:rFonts w:ascii="Arial" w:eastAsia="Times New Roman" w:hAnsi="Arial" w:cs="Arial"/>
          <w:i/>
          <w:iCs/>
        </w:rPr>
        <w:t>“(…)</w:t>
      </w:r>
      <w:r w:rsidRPr="002871A7">
        <w:rPr>
          <w:rFonts w:ascii="Arial" w:eastAsia="Times New Roman" w:hAnsi="Arial" w:cs="Arial"/>
          <w:i/>
          <w:iCs/>
        </w:rPr>
        <w:t xml:space="preserve"> Deberes de los servidores </w:t>
      </w:r>
      <w:r w:rsidR="00B96722" w:rsidRPr="002871A7">
        <w:rPr>
          <w:rFonts w:ascii="Arial" w:eastAsia="Times New Roman" w:hAnsi="Arial" w:cs="Arial"/>
          <w:i/>
          <w:iCs/>
        </w:rPr>
        <w:t>públicos. -</w:t>
      </w:r>
      <w:r w:rsidRPr="002871A7">
        <w:rPr>
          <w:rFonts w:ascii="Arial" w:eastAsia="Times New Roman" w:hAnsi="Arial" w:cs="Arial"/>
          <w:i/>
          <w:iCs/>
        </w:rPr>
        <w:t xml:space="preserve"> Son deberes de las y los servidores públicos:</w:t>
      </w:r>
      <w:r w:rsidR="00DE6B37" w:rsidRPr="002871A7">
        <w:rPr>
          <w:rFonts w:ascii="Arial" w:eastAsia="Times New Roman" w:hAnsi="Arial" w:cs="Arial"/>
          <w:i/>
          <w:iCs/>
        </w:rPr>
        <w:t xml:space="preserve"> (…) </w:t>
      </w:r>
      <w:r w:rsidR="002871A7" w:rsidRPr="002871A7">
        <w:rPr>
          <w:rFonts w:ascii="Arial" w:eastAsia="Times New Roman" w:hAnsi="Arial" w:cs="Arial"/>
          <w:i/>
          <w:iCs/>
        </w:rPr>
        <w:t>g) Elevar a conocimiento de su inmediato superior los hechos que puedan causar daño a la administración; h) Ejercer sus funciones con lealtad institucional, rectitud y buena fe. Sus actos deberán ajustarse a los objetivos propios de la institución en la que se desempeñe y administrar los recursos públicos con apego a los principios de legalidad, eficacia, economía y eficiencia, rindiendo cuentas de su gestión; (…) Custodiar y cuidar la documentación e información que, por razón de su empleo, cargo o comisión tenga bajo su responsabilidad e impedir o evitar su uso indebido, sustracción, ocultamiento o inutilización.”</w:t>
      </w:r>
    </w:p>
    <w:p w14:paraId="43682D63" w14:textId="77777777" w:rsidR="002871A7" w:rsidRPr="00F73AB4" w:rsidRDefault="002871A7" w:rsidP="00352549">
      <w:pPr>
        <w:spacing w:after="0" w:line="240" w:lineRule="auto"/>
        <w:jc w:val="both"/>
        <w:rPr>
          <w:rFonts w:ascii="Arial" w:eastAsia="Times New Roman" w:hAnsi="Arial" w:cs="Arial"/>
          <w:i/>
        </w:rPr>
      </w:pPr>
    </w:p>
    <w:p w14:paraId="0842E2C0" w14:textId="30B2974A" w:rsidR="0022595D" w:rsidRPr="00F73AB4" w:rsidRDefault="00E47DBA" w:rsidP="00F53A39">
      <w:pPr>
        <w:spacing w:after="0" w:line="240" w:lineRule="auto"/>
        <w:jc w:val="both"/>
        <w:rPr>
          <w:rFonts w:ascii="Arial" w:eastAsia="Times New Roman" w:hAnsi="Arial" w:cs="Arial"/>
          <w:i/>
          <w:color w:val="000000"/>
        </w:rPr>
      </w:pPr>
      <w:r w:rsidRPr="00F73AB4">
        <w:rPr>
          <w:rFonts w:ascii="Arial" w:eastAsia="Times New Roman" w:hAnsi="Arial" w:cs="Arial"/>
          <w:color w:val="000000"/>
        </w:rPr>
        <w:lastRenderedPageBreak/>
        <w:t xml:space="preserve">El artículo 6 de la Ley Orgánica de Transparencia y Acceso a la Información Pública, </w:t>
      </w:r>
      <w:r w:rsidR="004024AC" w:rsidRPr="00F73AB4">
        <w:rPr>
          <w:rFonts w:ascii="Arial" w:eastAsia="Times New Roman" w:hAnsi="Arial" w:cs="Arial"/>
          <w:color w:val="000000"/>
        </w:rPr>
        <w:t xml:space="preserve">manifiesta: “(…) </w:t>
      </w:r>
      <w:r w:rsidRPr="00F73AB4">
        <w:rPr>
          <w:rFonts w:ascii="Arial" w:eastAsia="Times New Roman" w:hAnsi="Arial" w:cs="Arial"/>
          <w:i/>
          <w:color w:val="000000"/>
        </w:rPr>
        <w:t xml:space="preserve">Información </w:t>
      </w:r>
      <w:r w:rsidR="002309B2" w:rsidRPr="00F73AB4">
        <w:rPr>
          <w:rFonts w:ascii="Arial" w:eastAsia="Times New Roman" w:hAnsi="Arial" w:cs="Arial"/>
          <w:i/>
          <w:color w:val="000000"/>
        </w:rPr>
        <w:t>confidencial. -</w:t>
      </w:r>
      <w:r w:rsidRPr="00F73AB4">
        <w:rPr>
          <w:rFonts w:ascii="Arial" w:eastAsia="Times New Roman" w:hAnsi="Arial" w:cs="Arial"/>
          <w:color w:val="000000"/>
        </w:rPr>
        <w:t xml:space="preserve"> </w:t>
      </w:r>
      <w:r w:rsidRPr="00F73AB4">
        <w:rPr>
          <w:rFonts w:ascii="Arial" w:eastAsia="Times New Roman" w:hAnsi="Arial" w:cs="Arial"/>
          <w:i/>
          <w:color w:val="000000"/>
        </w:rPr>
        <w:t>Se considera información confidencial aquella información pública personal, que no está sujeta al principio de publicidad y comprende aquella derivada de sus derechos personalísimos y fundamentales, especialmente aquellos señalados en los artículos 23 y 24 de la Constitución Política de la República.</w:t>
      </w:r>
    </w:p>
    <w:p w14:paraId="09019853" w14:textId="77777777" w:rsidR="0022595D" w:rsidRPr="00F73AB4" w:rsidRDefault="0022595D">
      <w:pPr>
        <w:spacing w:after="0" w:line="240" w:lineRule="auto"/>
        <w:ind w:left="460"/>
        <w:jc w:val="both"/>
        <w:rPr>
          <w:rFonts w:ascii="Arial" w:eastAsia="Times New Roman" w:hAnsi="Arial" w:cs="Arial"/>
          <w:i/>
          <w:color w:val="000000"/>
          <w:shd w:val="clear" w:color="auto" w:fill="00FFFF"/>
        </w:rPr>
      </w:pPr>
    </w:p>
    <w:p w14:paraId="1D3D60F3" w14:textId="3B90B386" w:rsidR="0022595D" w:rsidRPr="00F73AB4" w:rsidRDefault="00E47DBA" w:rsidP="00F53A39">
      <w:pPr>
        <w:spacing w:after="0" w:line="240" w:lineRule="auto"/>
        <w:jc w:val="both"/>
        <w:rPr>
          <w:rFonts w:ascii="Arial" w:eastAsia="Times New Roman" w:hAnsi="Arial" w:cs="Arial"/>
          <w:i/>
          <w:color w:val="000000"/>
        </w:rPr>
      </w:pPr>
      <w:r w:rsidRPr="00F73AB4">
        <w:rPr>
          <w:rFonts w:ascii="Arial" w:eastAsia="Times New Roman" w:hAnsi="Arial" w:cs="Arial"/>
          <w:i/>
          <w:color w:val="000000"/>
        </w:rPr>
        <w:t xml:space="preserve">El uso ilegal que se haga de la información personal o su </w:t>
      </w:r>
      <w:r w:rsidR="002309B2" w:rsidRPr="00F73AB4">
        <w:rPr>
          <w:rFonts w:ascii="Arial" w:eastAsia="Times New Roman" w:hAnsi="Arial" w:cs="Arial"/>
          <w:i/>
          <w:color w:val="000000"/>
        </w:rPr>
        <w:t>divulgación</w:t>
      </w:r>
      <w:r w:rsidRPr="00F73AB4">
        <w:rPr>
          <w:rFonts w:ascii="Arial" w:eastAsia="Times New Roman" w:hAnsi="Arial" w:cs="Arial"/>
          <w:i/>
          <w:color w:val="000000"/>
        </w:rPr>
        <w:t xml:space="preserve"> dará lugar a las   acciones legales pertinentes.</w:t>
      </w:r>
    </w:p>
    <w:p w14:paraId="56BD17FA" w14:textId="77777777" w:rsidR="0022595D" w:rsidRPr="00F73AB4" w:rsidRDefault="0022595D">
      <w:pPr>
        <w:spacing w:after="0" w:line="240" w:lineRule="auto"/>
        <w:ind w:left="460"/>
        <w:jc w:val="both"/>
        <w:rPr>
          <w:rFonts w:ascii="Arial" w:eastAsia="Times New Roman" w:hAnsi="Arial" w:cs="Arial"/>
          <w:i/>
          <w:color w:val="000000"/>
        </w:rPr>
      </w:pPr>
    </w:p>
    <w:p w14:paraId="2F4DB986" w14:textId="4516001E" w:rsidR="0022595D" w:rsidRPr="00F73AB4" w:rsidRDefault="00E47DBA" w:rsidP="00F53A39">
      <w:pPr>
        <w:spacing w:after="0" w:line="240" w:lineRule="auto"/>
        <w:jc w:val="both"/>
        <w:rPr>
          <w:rFonts w:ascii="Arial" w:eastAsia="Times New Roman" w:hAnsi="Arial" w:cs="Arial"/>
          <w:color w:val="000000"/>
        </w:rPr>
      </w:pPr>
      <w:r w:rsidRPr="00FD4EEF">
        <w:rPr>
          <w:rFonts w:ascii="Arial" w:eastAsia="Times New Roman" w:hAnsi="Arial" w:cs="Arial"/>
          <w:bCs/>
          <w:i/>
          <w:color w:val="000000"/>
        </w:rPr>
        <w:t>No podrá invocarse reserva, cuando se trate de investigaciones que realicen las autoridades, públicas competentes, sobre violaciones a derechos de las personas que se encuentren establecidos en la Constitución Política de la República, en las declaraciones, pactos, convenios, instrumentos internacionales y el ordenamiento jurídico interno. Se excepciona el procedimiento establecido en las indagaciones previas</w:t>
      </w:r>
      <w:r w:rsidRPr="00F73AB4">
        <w:rPr>
          <w:rFonts w:ascii="Arial" w:eastAsia="Times New Roman" w:hAnsi="Arial" w:cs="Arial"/>
          <w:b/>
          <w:i/>
          <w:color w:val="000000"/>
        </w:rPr>
        <w:t>.”</w:t>
      </w:r>
      <w:r w:rsidR="00FD4EEF">
        <w:rPr>
          <w:rFonts w:ascii="Arial" w:eastAsia="Times New Roman" w:hAnsi="Arial" w:cs="Arial"/>
          <w:b/>
          <w:color w:val="000000"/>
        </w:rPr>
        <w:t>.</w:t>
      </w:r>
    </w:p>
    <w:p w14:paraId="53D30C24" w14:textId="77777777" w:rsidR="0022595D" w:rsidRPr="00F73AB4" w:rsidRDefault="0022595D">
      <w:pPr>
        <w:spacing w:after="0" w:line="240" w:lineRule="auto"/>
        <w:jc w:val="both"/>
        <w:rPr>
          <w:rFonts w:ascii="Arial" w:eastAsia="Times New Roman" w:hAnsi="Arial" w:cs="Arial"/>
          <w:color w:val="000000"/>
        </w:rPr>
      </w:pPr>
    </w:p>
    <w:p w14:paraId="62859F56" w14:textId="5F4C18CE" w:rsidR="0022595D" w:rsidRPr="00F73AB4" w:rsidRDefault="006B0E59" w:rsidP="00F53A39">
      <w:pPr>
        <w:spacing w:after="0" w:line="240" w:lineRule="auto"/>
        <w:jc w:val="both"/>
        <w:rPr>
          <w:rFonts w:ascii="Arial" w:eastAsia="Times New Roman" w:hAnsi="Arial" w:cs="Arial"/>
          <w:i/>
          <w:color w:val="000000"/>
        </w:rPr>
      </w:pPr>
      <w:r w:rsidRPr="00F73AB4">
        <w:rPr>
          <w:rFonts w:ascii="Arial" w:eastAsia="Times New Roman" w:hAnsi="Arial" w:cs="Arial"/>
          <w:color w:val="000000"/>
        </w:rPr>
        <w:t>El artículo</w:t>
      </w:r>
      <w:r w:rsidR="00E47DBA" w:rsidRPr="00F73AB4">
        <w:rPr>
          <w:rFonts w:ascii="Arial" w:eastAsia="Times New Roman" w:hAnsi="Arial" w:cs="Arial"/>
          <w:color w:val="000000"/>
        </w:rPr>
        <w:t xml:space="preserve"> 4 </w:t>
      </w:r>
      <w:r w:rsidRPr="00F73AB4">
        <w:rPr>
          <w:rFonts w:ascii="Arial" w:eastAsia="Times New Roman" w:hAnsi="Arial" w:cs="Arial"/>
          <w:color w:val="000000"/>
        </w:rPr>
        <w:t>d</w:t>
      </w:r>
      <w:r w:rsidR="00E47DBA" w:rsidRPr="00F73AB4">
        <w:rPr>
          <w:rFonts w:ascii="Arial" w:eastAsia="Times New Roman" w:hAnsi="Arial" w:cs="Arial"/>
          <w:color w:val="000000"/>
        </w:rPr>
        <w:t xml:space="preserve">e la Ley </w:t>
      </w:r>
      <w:r w:rsidRPr="00F73AB4">
        <w:rPr>
          <w:rFonts w:ascii="Arial" w:eastAsia="Times New Roman" w:hAnsi="Arial" w:cs="Arial"/>
          <w:color w:val="000000"/>
        </w:rPr>
        <w:t>O</w:t>
      </w:r>
      <w:r w:rsidR="00E47DBA" w:rsidRPr="00F73AB4">
        <w:rPr>
          <w:rFonts w:ascii="Arial" w:eastAsia="Times New Roman" w:hAnsi="Arial" w:cs="Arial"/>
          <w:color w:val="000000"/>
        </w:rPr>
        <w:t>rgánica de</w:t>
      </w:r>
      <w:r w:rsidR="00630ABF" w:rsidRPr="00F73AB4">
        <w:rPr>
          <w:rFonts w:ascii="Arial" w:eastAsia="Times New Roman" w:hAnsi="Arial" w:cs="Arial"/>
          <w:color w:val="000000"/>
        </w:rPr>
        <w:t>l Sistema Nacional de Registro de Datos Públicos</w:t>
      </w:r>
      <w:r w:rsidR="004B552F" w:rsidRPr="00F73AB4">
        <w:rPr>
          <w:rFonts w:ascii="Arial" w:eastAsia="Times New Roman" w:hAnsi="Arial" w:cs="Arial"/>
          <w:color w:val="000000"/>
        </w:rPr>
        <w:t>,</w:t>
      </w:r>
      <w:r w:rsidR="00352549" w:rsidRPr="00F73AB4">
        <w:rPr>
          <w:rFonts w:ascii="Arial" w:eastAsia="Times New Roman" w:hAnsi="Arial" w:cs="Arial"/>
          <w:color w:val="000000"/>
        </w:rPr>
        <w:t xml:space="preserve"> p</w:t>
      </w:r>
      <w:r w:rsidR="009E04F0" w:rsidRPr="00F73AB4">
        <w:rPr>
          <w:rFonts w:ascii="Arial" w:eastAsia="Times New Roman" w:hAnsi="Arial" w:cs="Arial"/>
          <w:color w:val="000000"/>
        </w:rPr>
        <w:t>ersonales</w:t>
      </w:r>
      <w:r w:rsidR="00E47DBA" w:rsidRPr="00F73AB4">
        <w:rPr>
          <w:rFonts w:ascii="Arial" w:eastAsia="Times New Roman" w:hAnsi="Arial" w:cs="Arial"/>
          <w:color w:val="000000"/>
        </w:rPr>
        <w:t>, establece:</w:t>
      </w:r>
      <w:r w:rsidRPr="00F73AB4">
        <w:rPr>
          <w:rFonts w:ascii="Arial" w:eastAsia="Times New Roman" w:hAnsi="Arial" w:cs="Arial"/>
          <w:color w:val="000000"/>
        </w:rPr>
        <w:t xml:space="preserve"> “(…)</w:t>
      </w:r>
      <w:r w:rsidR="00E47DBA" w:rsidRPr="00F73AB4">
        <w:rPr>
          <w:rFonts w:ascii="Arial" w:eastAsia="Times New Roman" w:hAnsi="Arial" w:cs="Arial"/>
          <w:color w:val="000000"/>
        </w:rPr>
        <w:t xml:space="preserve">  </w:t>
      </w:r>
      <w:r w:rsidR="00E47DBA" w:rsidRPr="00F73AB4">
        <w:rPr>
          <w:rFonts w:ascii="Arial" w:eastAsia="Times New Roman" w:hAnsi="Arial" w:cs="Arial"/>
          <w:i/>
          <w:color w:val="000000"/>
        </w:rPr>
        <w:t xml:space="preserve">Responsabilidad de la </w:t>
      </w:r>
      <w:r w:rsidR="002309B2" w:rsidRPr="00F73AB4">
        <w:rPr>
          <w:rFonts w:ascii="Arial" w:eastAsia="Times New Roman" w:hAnsi="Arial" w:cs="Arial"/>
          <w:i/>
          <w:color w:val="000000"/>
        </w:rPr>
        <w:t>información. -</w:t>
      </w:r>
      <w:r w:rsidR="00E47DBA" w:rsidRPr="00F73AB4">
        <w:rPr>
          <w:rFonts w:ascii="Arial" w:eastAsia="Times New Roman" w:hAnsi="Arial" w:cs="Arial"/>
          <w:i/>
          <w:color w:val="000000"/>
        </w:rPr>
        <w:t xml:space="preserve"> Las instituciones del sector público y privado y las personas naturales que actualmente o en el futuro administren bases o registros de datos públicos, son responsables de la integridad, protección y control de los registros y bases de datos a su cargo. Dichas instituciones responderán por la veracidad, autenticidad, custodia y debida conservación de los registros. La responsabilidad sobre la veracidad y autenticidad de los datos registrados es exclusiva de la o el declarante cuando esta o este provee toda la información. </w:t>
      </w:r>
    </w:p>
    <w:p w14:paraId="3B3E936A" w14:textId="77777777" w:rsidR="0022595D" w:rsidRPr="00F73AB4" w:rsidRDefault="0022595D">
      <w:pPr>
        <w:spacing w:after="0" w:line="240" w:lineRule="auto"/>
        <w:jc w:val="both"/>
        <w:rPr>
          <w:rFonts w:ascii="Arial" w:eastAsia="Times New Roman" w:hAnsi="Arial" w:cs="Arial"/>
          <w:i/>
          <w:color w:val="000000"/>
        </w:rPr>
      </w:pPr>
    </w:p>
    <w:p w14:paraId="6AAA15EF" w14:textId="77777777" w:rsidR="0022595D" w:rsidRPr="00F73AB4" w:rsidRDefault="00E47DBA" w:rsidP="00F53A39">
      <w:pPr>
        <w:spacing w:after="0" w:line="240" w:lineRule="auto"/>
        <w:jc w:val="both"/>
        <w:rPr>
          <w:rFonts w:ascii="Arial" w:eastAsia="Times New Roman" w:hAnsi="Arial" w:cs="Arial"/>
          <w:i/>
          <w:color w:val="000000"/>
        </w:rPr>
      </w:pPr>
      <w:r w:rsidRPr="00F73AB4">
        <w:rPr>
          <w:rFonts w:ascii="Arial" w:eastAsia="Times New Roman" w:hAnsi="Arial" w:cs="Arial"/>
          <w:i/>
          <w:color w:val="000000"/>
        </w:rPr>
        <w:t xml:space="preserve">Las personas afectadas por información falsa o imprecisa, difundida o certificada por registradoras o registradores, tendrán derecho a las indemnizaciones correspondientes, previo el ejercicio de la respectiva acción legal. </w:t>
      </w:r>
    </w:p>
    <w:p w14:paraId="1A185628" w14:textId="77777777" w:rsidR="0022595D" w:rsidRPr="00F73AB4" w:rsidRDefault="0022595D">
      <w:pPr>
        <w:spacing w:after="0" w:line="240" w:lineRule="auto"/>
        <w:jc w:val="both"/>
        <w:rPr>
          <w:rFonts w:ascii="Arial" w:eastAsia="Times New Roman" w:hAnsi="Arial" w:cs="Arial"/>
          <w:i/>
          <w:color w:val="000000"/>
        </w:rPr>
      </w:pPr>
    </w:p>
    <w:p w14:paraId="32ADF853" w14:textId="05082918" w:rsidR="0022595D" w:rsidRPr="00F73AB4" w:rsidRDefault="00E47DBA" w:rsidP="00F53A39">
      <w:pPr>
        <w:spacing w:after="0" w:line="240" w:lineRule="auto"/>
        <w:jc w:val="both"/>
        <w:rPr>
          <w:rFonts w:ascii="Arial" w:eastAsia="Times New Roman" w:hAnsi="Arial" w:cs="Arial"/>
          <w:i/>
          <w:color w:val="000000"/>
        </w:rPr>
      </w:pPr>
      <w:r w:rsidRPr="00F73AB4">
        <w:rPr>
          <w:rFonts w:ascii="Arial" w:eastAsia="Times New Roman" w:hAnsi="Arial" w:cs="Arial"/>
          <w:i/>
          <w:color w:val="000000"/>
        </w:rPr>
        <w:t>La Dirección Nacional de Registro de Datos Públicos establecerá los casos en los que deba rendirse caución.</w:t>
      </w:r>
      <w:r w:rsidR="00B450A6" w:rsidRPr="00F73AB4">
        <w:rPr>
          <w:rFonts w:ascii="Arial" w:eastAsia="Times New Roman" w:hAnsi="Arial" w:cs="Arial"/>
          <w:i/>
          <w:color w:val="000000"/>
        </w:rPr>
        <w:t>”.</w:t>
      </w:r>
    </w:p>
    <w:p w14:paraId="6DADCFF9" w14:textId="77777777" w:rsidR="00352549" w:rsidRPr="00F73AB4" w:rsidRDefault="00352549" w:rsidP="00F53A39">
      <w:pPr>
        <w:spacing w:after="0" w:line="240" w:lineRule="auto"/>
        <w:jc w:val="both"/>
        <w:rPr>
          <w:rFonts w:ascii="Arial" w:eastAsia="Times New Roman" w:hAnsi="Arial" w:cs="Arial"/>
          <w:i/>
          <w:color w:val="000000"/>
        </w:rPr>
      </w:pPr>
    </w:p>
    <w:p w14:paraId="769D624E" w14:textId="6F8BDBDE" w:rsidR="0022595D" w:rsidRPr="00F73AB4" w:rsidRDefault="00743873" w:rsidP="00F53A39">
      <w:pPr>
        <w:spacing w:after="0" w:line="240" w:lineRule="auto"/>
        <w:jc w:val="both"/>
        <w:rPr>
          <w:rFonts w:ascii="Arial" w:eastAsia="Calibri" w:hAnsi="Arial" w:cs="Arial"/>
          <w:color w:val="000000"/>
        </w:rPr>
      </w:pPr>
      <w:r w:rsidRPr="00F73AB4">
        <w:rPr>
          <w:rFonts w:ascii="Arial" w:eastAsia="Times New Roman" w:hAnsi="Arial" w:cs="Arial"/>
          <w:color w:val="000000"/>
        </w:rPr>
        <w:t xml:space="preserve">El artículo </w:t>
      </w:r>
      <w:r w:rsidR="00E47DBA" w:rsidRPr="00F73AB4">
        <w:rPr>
          <w:rFonts w:ascii="Arial" w:eastAsia="Times New Roman" w:hAnsi="Arial" w:cs="Arial"/>
          <w:color w:val="000000"/>
        </w:rPr>
        <w:t>3</w:t>
      </w:r>
      <w:r w:rsidR="002A0A4D" w:rsidRPr="00F73AB4">
        <w:rPr>
          <w:rFonts w:ascii="Arial" w:eastAsia="Times New Roman" w:hAnsi="Arial" w:cs="Arial"/>
          <w:color w:val="000000"/>
        </w:rPr>
        <w:t>7</w:t>
      </w:r>
      <w:r w:rsidR="00352549" w:rsidRPr="00F73AB4">
        <w:rPr>
          <w:rFonts w:ascii="Arial" w:eastAsia="Times New Roman" w:hAnsi="Arial" w:cs="Arial"/>
          <w:color w:val="000000"/>
        </w:rPr>
        <w:t xml:space="preserve"> </w:t>
      </w:r>
      <w:r w:rsidR="002A0A4D" w:rsidRPr="00F73AB4">
        <w:rPr>
          <w:rFonts w:ascii="Arial" w:eastAsia="Times New Roman" w:hAnsi="Arial" w:cs="Arial"/>
          <w:color w:val="000000"/>
        </w:rPr>
        <w:t>de</w:t>
      </w:r>
      <w:r w:rsidR="00E47DBA" w:rsidRPr="00F73AB4">
        <w:rPr>
          <w:rFonts w:ascii="Arial" w:eastAsia="Times New Roman" w:hAnsi="Arial" w:cs="Arial"/>
          <w:color w:val="000000"/>
        </w:rPr>
        <w:t xml:space="preserve"> la Ley</w:t>
      </w:r>
      <w:r w:rsidR="00C222BA">
        <w:rPr>
          <w:rFonts w:ascii="Arial" w:eastAsia="Times New Roman" w:hAnsi="Arial" w:cs="Arial"/>
          <w:color w:val="000000"/>
        </w:rPr>
        <w:t xml:space="preserve"> </w:t>
      </w:r>
      <w:r w:rsidR="00352549" w:rsidRPr="00F73AB4">
        <w:rPr>
          <w:rFonts w:ascii="Arial" w:eastAsia="Times New Roman" w:hAnsi="Arial" w:cs="Arial"/>
          <w:color w:val="000000"/>
        </w:rPr>
        <w:t>Orgánica de</w:t>
      </w:r>
      <w:r w:rsidR="00E47DBA" w:rsidRPr="00F73AB4">
        <w:rPr>
          <w:rFonts w:ascii="Arial" w:eastAsia="Times New Roman" w:hAnsi="Arial" w:cs="Arial"/>
          <w:color w:val="000000"/>
        </w:rPr>
        <w:t xml:space="preserve"> </w:t>
      </w:r>
      <w:r w:rsidR="00B35795" w:rsidRPr="00F73AB4">
        <w:rPr>
          <w:rFonts w:ascii="Arial" w:eastAsia="Times New Roman" w:hAnsi="Arial" w:cs="Arial"/>
          <w:color w:val="000000"/>
        </w:rPr>
        <w:t xml:space="preserve">Protección de </w:t>
      </w:r>
      <w:r w:rsidR="00E47DBA" w:rsidRPr="00F73AB4">
        <w:rPr>
          <w:rFonts w:ascii="Arial" w:eastAsia="Times New Roman" w:hAnsi="Arial" w:cs="Arial"/>
          <w:color w:val="000000"/>
        </w:rPr>
        <w:t>Datos P</w:t>
      </w:r>
      <w:r w:rsidR="00D86DE8" w:rsidRPr="00F73AB4">
        <w:rPr>
          <w:rFonts w:ascii="Arial" w:eastAsia="Times New Roman" w:hAnsi="Arial" w:cs="Arial"/>
          <w:color w:val="000000"/>
        </w:rPr>
        <w:t>ersonales</w:t>
      </w:r>
      <w:r w:rsidR="00E47DBA" w:rsidRPr="00F73AB4">
        <w:rPr>
          <w:rFonts w:ascii="Arial" w:eastAsia="Times New Roman" w:hAnsi="Arial" w:cs="Arial"/>
          <w:color w:val="000000"/>
        </w:rPr>
        <w:t>, señala:</w:t>
      </w:r>
      <w:r w:rsidR="00E47DBA" w:rsidRPr="00F73AB4">
        <w:rPr>
          <w:rFonts w:ascii="Arial" w:eastAsia="Calibri" w:hAnsi="Arial" w:cs="Arial"/>
          <w:color w:val="000000"/>
        </w:rPr>
        <w:t xml:space="preserve"> </w:t>
      </w:r>
      <w:r w:rsidR="00D86DE8" w:rsidRPr="00F73AB4">
        <w:rPr>
          <w:rFonts w:ascii="Arial" w:eastAsia="Calibri" w:hAnsi="Arial" w:cs="Arial"/>
          <w:color w:val="000000"/>
        </w:rPr>
        <w:t>“(…)</w:t>
      </w:r>
      <w:r w:rsidR="00E47DBA" w:rsidRPr="00C85F18">
        <w:rPr>
          <w:rFonts w:ascii="Arial" w:eastAsia="Times New Roman" w:hAnsi="Arial" w:cs="Arial"/>
          <w:bCs/>
          <w:i/>
          <w:color w:val="000000"/>
        </w:rPr>
        <w:t>Seguridad de datos personales.-</w:t>
      </w:r>
      <w:r w:rsidR="00E47DBA" w:rsidRPr="00F73AB4">
        <w:rPr>
          <w:rFonts w:ascii="Arial" w:eastAsia="Times New Roman" w:hAnsi="Arial" w:cs="Arial"/>
          <w:i/>
          <w:color w:val="000000"/>
        </w:rPr>
        <w:t xml:space="preserve"> El responsable o encargado del tratamiento de datos personales según sea el caso, deberá sujetarse al principio de seguridad de datos personales, para lo cual deberá tomar en cuenta las categorías y volumen de datos personales, el estado de la técnica, mejores prácticas de seguridad integral y los costos de aplicación de acuerdo a la naturaleza, alcance, contexto y los fines del tratamiento, así como identificar la probabilidad de riesgos</w:t>
      </w:r>
      <w:r w:rsidR="00B96722">
        <w:rPr>
          <w:rFonts w:ascii="Arial" w:eastAsia="Times New Roman" w:hAnsi="Arial" w:cs="Arial"/>
          <w:i/>
          <w:color w:val="000000"/>
        </w:rPr>
        <w:t>.</w:t>
      </w:r>
    </w:p>
    <w:p w14:paraId="0ED14226" w14:textId="77777777" w:rsidR="0022595D" w:rsidRPr="00F73AB4" w:rsidRDefault="0022595D">
      <w:pPr>
        <w:spacing w:after="0" w:line="240" w:lineRule="auto"/>
        <w:jc w:val="both"/>
        <w:rPr>
          <w:rFonts w:ascii="Arial" w:eastAsia="Calibri" w:hAnsi="Arial" w:cs="Arial"/>
          <w:color w:val="000000"/>
        </w:rPr>
      </w:pPr>
    </w:p>
    <w:p w14:paraId="0CE3705E" w14:textId="77777777" w:rsidR="0022595D" w:rsidRPr="00F73AB4" w:rsidRDefault="00E47DBA" w:rsidP="00F53A39">
      <w:pPr>
        <w:spacing w:after="0" w:line="240" w:lineRule="auto"/>
        <w:jc w:val="both"/>
        <w:rPr>
          <w:rFonts w:ascii="Arial" w:eastAsia="Times New Roman" w:hAnsi="Arial" w:cs="Arial"/>
          <w:i/>
          <w:color w:val="000000"/>
        </w:rPr>
      </w:pPr>
      <w:r w:rsidRPr="00F73AB4">
        <w:rPr>
          <w:rFonts w:ascii="Arial" w:eastAsia="Times New Roman" w:hAnsi="Arial" w:cs="Arial"/>
          <w:i/>
          <w:color w:val="000000"/>
        </w:rPr>
        <w:t>El responsable o encargado del tratamiento de datos personales, deberá implementar un proceso de verificación, evaluación y valoración continua y permanente de la eficiencia, eficacia y efectividad de las medidas de carácter técnico, organizativo y de cualquier otra índole, implementadas con el objeto de garantizar y mejorar la seguridad del tratamiento de datos personales.</w:t>
      </w:r>
    </w:p>
    <w:p w14:paraId="0C5A8158" w14:textId="77777777" w:rsidR="0022595D" w:rsidRPr="00F73AB4" w:rsidRDefault="00E47DBA">
      <w:pPr>
        <w:spacing w:after="0" w:line="240" w:lineRule="auto"/>
        <w:jc w:val="both"/>
        <w:rPr>
          <w:rFonts w:ascii="Arial" w:eastAsia="Calibri" w:hAnsi="Arial" w:cs="Arial"/>
          <w:color w:val="000000"/>
        </w:rPr>
      </w:pPr>
      <w:r w:rsidRPr="00F73AB4">
        <w:rPr>
          <w:rFonts w:ascii="Arial" w:eastAsia="Calibri" w:hAnsi="Arial" w:cs="Arial"/>
          <w:color w:val="000000"/>
        </w:rPr>
        <w:tab/>
      </w:r>
    </w:p>
    <w:p w14:paraId="0720D37B" w14:textId="77777777" w:rsidR="0022595D" w:rsidRPr="00F73AB4" w:rsidRDefault="00E47DBA" w:rsidP="00F53A39">
      <w:pPr>
        <w:spacing w:after="0" w:line="240" w:lineRule="auto"/>
        <w:jc w:val="both"/>
        <w:rPr>
          <w:rFonts w:ascii="Arial" w:eastAsia="Calibri" w:hAnsi="Arial" w:cs="Arial"/>
          <w:color w:val="000000"/>
        </w:rPr>
      </w:pPr>
      <w:r w:rsidRPr="00F73AB4">
        <w:rPr>
          <w:rFonts w:ascii="Arial" w:eastAsia="Times New Roman" w:hAnsi="Arial" w:cs="Arial"/>
          <w:i/>
          <w:color w:val="000000"/>
        </w:rPr>
        <w:t>El responsable o encargado del tratamiento de datos personales deberá evidenciar que las medidas adoptadas e implementadas mitiguen de forma adecuada los riesgos identificados</w:t>
      </w:r>
    </w:p>
    <w:p w14:paraId="115DC63E" w14:textId="77777777" w:rsidR="0022595D" w:rsidRPr="00F73AB4" w:rsidRDefault="0022595D">
      <w:pPr>
        <w:spacing w:after="0" w:line="240" w:lineRule="auto"/>
        <w:ind w:left="567"/>
        <w:jc w:val="both"/>
        <w:rPr>
          <w:rFonts w:ascii="Arial" w:eastAsia="Times New Roman" w:hAnsi="Arial" w:cs="Arial"/>
          <w:color w:val="000000"/>
        </w:rPr>
      </w:pPr>
    </w:p>
    <w:p w14:paraId="558AE09C" w14:textId="3AE95FD8" w:rsidR="0022595D" w:rsidRPr="00F73AB4" w:rsidRDefault="00E47DBA" w:rsidP="00F53A39">
      <w:pPr>
        <w:spacing w:after="0" w:line="240" w:lineRule="auto"/>
        <w:jc w:val="both"/>
        <w:rPr>
          <w:rFonts w:ascii="Arial" w:eastAsia="Times New Roman" w:hAnsi="Arial" w:cs="Arial"/>
          <w:i/>
          <w:color w:val="000000"/>
        </w:rPr>
      </w:pPr>
      <w:r w:rsidRPr="00F73AB4">
        <w:rPr>
          <w:rFonts w:ascii="Arial" w:eastAsia="Times New Roman" w:hAnsi="Arial" w:cs="Arial"/>
          <w:i/>
          <w:color w:val="000000"/>
        </w:rPr>
        <w:t>Entre otras medidas, se podrán incluir las siguientes</w:t>
      </w:r>
      <w:r w:rsidR="00970AF1">
        <w:rPr>
          <w:rFonts w:ascii="Arial" w:eastAsia="Times New Roman" w:hAnsi="Arial" w:cs="Arial"/>
          <w:i/>
          <w:color w:val="000000"/>
        </w:rPr>
        <w:t>:</w:t>
      </w:r>
    </w:p>
    <w:p w14:paraId="4BD7A154" w14:textId="77777777" w:rsidR="0022595D" w:rsidRPr="00F73AB4" w:rsidRDefault="0022595D">
      <w:pPr>
        <w:spacing w:after="0" w:line="240" w:lineRule="auto"/>
        <w:ind w:left="567"/>
        <w:jc w:val="both"/>
        <w:rPr>
          <w:rFonts w:ascii="Arial" w:eastAsia="Times New Roman" w:hAnsi="Arial" w:cs="Arial"/>
          <w:i/>
          <w:color w:val="000000"/>
        </w:rPr>
      </w:pPr>
    </w:p>
    <w:p w14:paraId="2A54F97F" w14:textId="1FE4B7EA" w:rsidR="0022595D" w:rsidRPr="00F73AB4" w:rsidRDefault="00970AF1" w:rsidP="00F53A39">
      <w:pPr>
        <w:spacing w:after="0" w:line="240" w:lineRule="auto"/>
        <w:jc w:val="both"/>
        <w:rPr>
          <w:rFonts w:ascii="Arial" w:eastAsia="Times New Roman" w:hAnsi="Arial" w:cs="Arial"/>
          <w:i/>
          <w:color w:val="000000"/>
        </w:rPr>
      </w:pPr>
      <w:r>
        <w:rPr>
          <w:rFonts w:ascii="Arial" w:eastAsia="Times New Roman" w:hAnsi="Arial" w:cs="Arial"/>
          <w:i/>
          <w:color w:val="000000"/>
        </w:rPr>
        <w:t xml:space="preserve">1) </w:t>
      </w:r>
      <w:r w:rsidR="00E47DBA" w:rsidRPr="00F73AB4">
        <w:rPr>
          <w:rFonts w:ascii="Arial" w:eastAsia="Times New Roman" w:hAnsi="Arial" w:cs="Arial"/>
          <w:i/>
          <w:color w:val="000000"/>
        </w:rPr>
        <w:t>Medidas de anonimización, seudonomización o cifrado de datos personales;</w:t>
      </w:r>
    </w:p>
    <w:p w14:paraId="18F438C8" w14:textId="02150009" w:rsidR="0022595D" w:rsidRPr="00F73AB4" w:rsidRDefault="00E47DBA" w:rsidP="00F53A39">
      <w:pPr>
        <w:spacing w:after="0" w:line="240" w:lineRule="auto"/>
        <w:jc w:val="both"/>
        <w:rPr>
          <w:rFonts w:ascii="Arial" w:eastAsia="Times New Roman" w:hAnsi="Arial" w:cs="Arial"/>
          <w:i/>
          <w:color w:val="000000"/>
        </w:rPr>
      </w:pPr>
      <w:r w:rsidRPr="00F73AB4">
        <w:rPr>
          <w:rFonts w:ascii="Arial" w:eastAsia="Times New Roman" w:hAnsi="Arial" w:cs="Arial"/>
          <w:i/>
          <w:color w:val="000000"/>
        </w:rPr>
        <w:lastRenderedPageBreak/>
        <w:t xml:space="preserve">2) </w:t>
      </w:r>
      <w:r w:rsidR="00D86F28" w:rsidRPr="00F73AB4">
        <w:rPr>
          <w:rFonts w:ascii="Arial" w:eastAsia="Times New Roman" w:hAnsi="Arial" w:cs="Arial"/>
          <w:i/>
          <w:color w:val="000000"/>
        </w:rPr>
        <w:t>Medidas dirigidas a mantener la confidencialidad, integridad y disponibilidad permanentes de los sistemas y servicios del tratamiento de datos personales y el acceso a los datos personales, de forma rápida en caso de incidentes;</w:t>
      </w:r>
      <w:r w:rsidRPr="00F73AB4">
        <w:rPr>
          <w:rFonts w:ascii="Arial" w:eastAsia="Times New Roman" w:hAnsi="Arial" w:cs="Arial"/>
          <w:i/>
          <w:color w:val="000000"/>
        </w:rPr>
        <w:t xml:space="preserve"> y</w:t>
      </w:r>
    </w:p>
    <w:p w14:paraId="6C331A9C" w14:textId="77777777" w:rsidR="0022595D" w:rsidRPr="00F73AB4" w:rsidRDefault="00E47DBA" w:rsidP="00F53A39">
      <w:pPr>
        <w:spacing w:after="0" w:line="240" w:lineRule="auto"/>
        <w:jc w:val="both"/>
        <w:rPr>
          <w:rFonts w:ascii="Arial" w:eastAsia="Times New Roman" w:hAnsi="Arial" w:cs="Arial"/>
          <w:i/>
          <w:color w:val="000000"/>
        </w:rPr>
      </w:pPr>
      <w:r w:rsidRPr="00F73AB4">
        <w:rPr>
          <w:rFonts w:ascii="Arial" w:eastAsia="Times New Roman" w:hAnsi="Arial" w:cs="Arial"/>
          <w:i/>
          <w:color w:val="000000"/>
        </w:rPr>
        <w:t>3) Medidas dirigidas a mejorar la resiliencia técnica, física, administrativa, y jurídica.</w:t>
      </w:r>
    </w:p>
    <w:p w14:paraId="582FDB11" w14:textId="31C05878" w:rsidR="00801099" w:rsidRDefault="00E47DBA" w:rsidP="00F53A39">
      <w:pPr>
        <w:spacing w:after="0" w:line="240" w:lineRule="auto"/>
        <w:jc w:val="both"/>
        <w:rPr>
          <w:rFonts w:ascii="Arial" w:eastAsia="Times New Roman" w:hAnsi="Arial" w:cs="Arial"/>
          <w:i/>
          <w:color w:val="000000"/>
        </w:rPr>
      </w:pPr>
      <w:r w:rsidRPr="00F73AB4">
        <w:rPr>
          <w:rFonts w:ascii="Arial" w:eastAsia="Times New Roman" w:hAnsi="Arial" w:cs="Arial"/>
          <w:i/>
          <w:color w:val="000000"/>
        </w:rPr>
        <w:t xml:space="preserve">4) Los responsables y encargados del tratamiento de datos personales, podrán acogerse a estándares internacionales para una adecuada gestión de riesgos enfocada a </w:t>
      </w:r>
      <w:r w:rsidR="00950FD2">
        <w:rPr>
          <w:rFonts w:ascii="Arial" w:eastAsia="Times New Roman" w:hAnsi="Arial" w:cs="Arial"/>
          <w:i/>
          <w:color w:val="000000"/>
        </w:rPr>
        <w:t>l</w:t>
      </w:r>
      <w:r w:rsidRPr="00F73AB4">
        <w:rPr>
          <w:rFonts w:ascii="Arial" w:eastAsia="Times New Roman" w:hAnsi="Arial" w:cs="Arial"/>
          <w:i/>
          <w:color w:val="000000"/>
        </w:rPr>
        <w:t>a protección de derechos y libertades, así como para la implementación y manejo de sistemas de seguridad de la información o a códigos de conducta reconocidos y autorizados por la Autoridad de Protección de Datos Personales.</w:t>
      </w:r>
    </w:p>
    <w:p w14:paraId="6DD1FCEA" w14:textId="77777777" w:rsidR="0022595D" w:rsidRPr="00F73AB4" w:rsidRDefault="0022595D" w:rsidP="00801099">
      <w:pPr>
        <w:spacing w:after="0" w:line="240" w:lineRule="auto"/>
        <w:jc w:val="both"/>
        <w:rPr>
          <w:rFonts w:ascii="Arial" w:eastAsia="Times New Roman" w:hAnsi="Arial" w:cs="Arial"/>
          <w:color w:val="000000"/>
        </w:rPr>
      </w:pPr>
    </w:p>
    <w:p w14:paraId="2BE09CE9" w14:textId="181F4D1E" w:rsidR="0022595D" w:rsidRPr="00F73AB4" w:rsidRDefault="00B96722" w:rsidP="00F53A39">
      <w:pPr>
        <w:spacing w:after="0" w:line="240" w:lineRule="auto"/>
        <w:jc w:val="both"/>
        <w:rPr>
          <w:rFonts w:ascii="Arial" w:eastAsia="Times New Roman" w:hAnsi="Arial" w:cs="Arial"/>
          <w:i/>
          <w:color w:val="000000"/>
        </w:rPr>
      </w:pPr>
      <w:r w:rsidRPr="007A162A">
        <w:rPr>
          <w:rFonts w:ascii="Arial" w:eastAsia="Times New Roman" w:hAnsi="Arial" w:cs="Arial"/>
          <w:bCs/>
          <w:i/>
          <w:color w:val="000000"/>
        </w:rPr>
        <w:t>“</w:t>
      </w:r>
      <w:r w:rsidR="00E47DBA" w:rsidRPr="007A162A">
        <w:rPr>
          <w:rFonts w:ascii="Arial" w:eastAsia="Times New Roman" w:hAnsi="Arial" w:cs="Arial"/>
          <w:bCs/>
          <w:i/>
          <w:color w:val="000000"/>
        </w:rPr>
        <w:t>Art. 38.- Medidas de seguridad en el ámbito del sector público.­</w:t>
      </w:r>
      <w:r w:rsidR="00E47DBA" w:rsidRPr="00F73AB4">
        <w:rPr>
          <w:rFonts w:ascii="Arial" w:eastAsia="Times New Roman" w:hAnsi="Arial" w:cs="Arial"/>
          <w:i/>
          <w:color w:val="000000"/>
        </w:rPr>
        <w:t xml:space="preserve"> El mecanismo gubernamental de seguridad de la información deberá incluir las medidas que deban implementarse en </w:t>
      </w:r>
      <w:r w:rsidR="002309B2" w:rsidRPr="00F73AB4">
        <w:rPr>
          <w:rFonts w:ascii="Arial" w:eastAsia="Times New Roman" w:hAnsi="Arial" w:cs="Arial"/>
          <w:i/>
          <w:color w:val="000000"/>
        </w:rPr>
        <w:t>el</w:t>
      </w:r>
      <w:r w:rsidR="00E47DBA" w:rsidRPr="00F73AB4">
        <w:rPr>
          <w:rFonts w:ascii="Arial" w:eastAsia="Times New Roman" w:hAnsi="Arial" w:cs="Arial"/>
          <w:i/>
          <w:color w:val="000000"/>
        </w:rPr>
        <w:t xml:space="preserve"> caso de tratamiento de datos personales para hacer frente a cualquier </w:t>
      </w:r>
      <w:r w:rsidR="00801099">
        <w:rPr>
          <w:rFonts w:ascii="Arial" w:eastAsia="Times New Roman" w:hAnsi="Arial" w:cs="Arial"/>
          <w:i/>
          <w:color w:val="000000"/>
        </w:rPr>
        <w:t>ri</w:t>
      </w:r>
      <w:r w:rsidR="00E47DBA" w:rsidRPr="00F73AB4">
        <w:rPr>
          <w:rFonts w:ascii="Arial" w:eastAsia="Times New Roman" w:hAnsi="Arial" w:cs="Arial"/>
          <w:i/>
          <w:color w:val="000000"/>
        </w:rPr>
        <w:t>esgo, amenaza, vulnerabilidad, accesos no autorizados, pérdidas, alteraciones, destrucción o comunicación accidental o ilícita en el tratamiento de los daros conforme al principio de seguridad de datos personales.</w:t>
      </w:r>
    </w:p>
    <w:p w14:paraId="62F072E1" w14:textId="77777777" w:rsidR="0022595D" w:rsidRPr="00F73AB4" w:rsidRDefault="0022595D">
      <w:pPr>
        <w:spacing w:after="0" w:line="240" w:lineRule="auto"/>
        <w:ind w:left="567"/>
        <w:jc w:val="both"/>
        <w:rPr>
          <w:rFonts w:ascii="Arial" w:eastAsia="Times New Roman" w:hAnsi="Arial" w:cs="Arial"/>
          <w:color w:val="000000"/>
        </w:rPr>
      </w:pPr>
    </w:p>
    <w:p w14:paraId="3D741295" w14:textId="03DE2F0D" w:rsidR="0022595D" w:rsidRPr="00F73AB4" w:rsidRDefault="00E47DBA" w:rsidP="00F53A39">
      <w:pPr>
        <w:spacing w:after="0" w:line="240" w:lineRule="auto"/>
        <w:jc w:val="both"/>
        <w:rPr>
          <w:rFonts w:ascii="Arial" w:eastAsia="Times New Roman" w:hAnsi="Arial" w:cs="Arial"/>
          <w:i/>
          <w:color w:val="000000"/>
        </w:rPr>
      </w:pPr>
      <w:r w:rsidRPr="00F73AB4">
        <w:rPr>
          <w:rFonts w:ascii="Arial" w:eastAsia="Times New Roman" w:hAnsi="Arial" w:cs="Arial"/>
          <w:i/>
          <w:color w:val="000000"/>
        </w:rPr>
        <w:t>El mecanismo gubernamental de seguridad de la información abarcará y aplicará a todas las instituciones del sector público, contenidas en el artículo 225 de la Constitución de la República de Ecuador, así como a terceros que presten servicios públicos mediante concesión u otras figuras legalmente reconocidas. Estas, podrán incorporar medidas adicionales al mecanismo gubernamental de seguridad de la información.</w:t>
      </w:r>
      <w:r w:rsidR="00E77B14" w:rsidRPr="00F73AB4">
        <w:rPr>
          <w:rFonts w:ascii="Arial" w:eastAsia="Times New Roman" w:hAnsi="Arial" w:cs="Arial"/>
          <w:i/>
          <w:color w:val="000000"/>
        </w:rPr>
        <w:t>”.</w:t>
      </w:r>
    </w:p>
    <w:p w14:paraId="28F9A6BC" w14:textId="77777777" w:rsidR="0022595D" w:rsidRPr="00F73AB4" w:rsidRDefault="0022595D">
      <w:pPr>
        <w:spacing w:after="0" w:line="240" w:lineRule="auto"/>
        <w:ind w:left="567"/>
        <w:jc w:val="both"/>
        <w:rPr>
          <w:rFonts w:ascii="Arial" w:eastAsia="Times New Roman" w:hAnsi="Arial" w:cs="Arial"/>
          <w:color w:val="000000"/>
        </w:rPr>
      </w:pPr>
    </w:p>
    <w:p w14:paraId="0C7E5484" w14:textId="23236554" w:rsidR="0022595D" w:rsidRPr="00F73AB4" w:rsidRDefault="00E47DBA" w:rsidP="00F53A39">
      <w:pPr>
        <w:tabs>
          <w:tab w:val="left" w:pos="426"/>
        </w:tabs>
        <w:spacing w:after="0" w:line="240" w:lineRule="auto"/>
        <w:ind w:right="-1"/>
        <w:jc w:val="both"/>
        <w:rPr>
          <w:rFonts w:ascii="Arial" w:eastAsia="Times New Roman" w:hAnsi="Arial" w:cs="Arial"/>
        </w:rPr>
      </w:pPr>
      <w:r w:rsidRPr="00F73AB4">
        <w:rPr>
          <w:rFonts w:ascii="Arial" w:eastAsia="Times New Roman" w:hAnsi="Arial" w:cs="Arial"/>
        </w:rPr>
        <w:t xml:space="preserve">El artículo 21 del Código Orgánico Administrativo establece: </w:t>
      </w:r>
      <w:r w:rsidRPr="00F73AB4">
        <w:rPr>
          <w:rFonts w:ascii="Arial" w:eastAsia="Times New Roman" w:hAnsi="Arial" w:cs="Arial"/>
          <w:i/>
        </w:rPr>
        <w:t>“</w:t>
      </w:r>
      <w:r w:rsidR="00210CF8">
        <w:rPr>
          <w:rFonts w:ascii="Arial" w:eastAsia="Times New Roman" w:hAnsi="Arial" w:cs="Arial"/>
          <w:i/>
        </w:rPr>
        <w:t>(</w:t>
      </w:r>
      <w:r w:rsidR="00F600A1">
        <w:rPr>
          <w:rFonts w:ascii="Arial" w:eastAsia="Times New Roman" w:hAnsi="Arial" w:cs="Arial"/>
          <w:i/>
        </w:rPr>
        <w:t>…)</w:t>
      </w:r>
      <w:r w:rsidR="00F600A1" w:rsidRPr="00F73AB4">
        <w:rPr>
          <w:rFonts w:ascii="Arial" w:eastAsia="Times New Roman" w:hAnsi="Arial" w:cs="Arial"/>
          <w:i/>
        </w:rPr>
        <w:t xml:space="preserve"> Principio</w:t>
      </w:r>
      <w:r w:rsidRPr="00F73AB4">
        <w:rPr>
          <w:rFonts w:ascii="Arial" w:eastAsia="Times New Roman" w:hAnsi="Arial" w:cs="Arial"/>
          <w:i/>
        </w:rPr>
        <w:t xml:space="preserve"> de Ética y Probidad. Los servidores públicos, así como las personas que se relacionan con las administraciones públicas, actuarán con rectitud, lealtad y honestidad.</w:t>
      </w:r>
    </w:p>
    <w:p w14:paraId="657CF3BD" w14:textId="77777777" w:rsidR="0022595D" w:rsidRPr="00F73AB4" w:rsidRDefault="0022595D">
      <w:pPr>
        <w:tabs>
          <w:tab w:val="left" w:pos="809"/>
        </w:tabs>
        <w:spacing w:after="0" w:line="240" w:lineRule="auto"/>
        <w:ind w:right="160"/>
        <w:jc w:val="both"/>
        <w:rPr>
          <w:rFonts w:ascii="Arial" w:eastAsia="Times New Roman" w:hAnsi="Arial" w:cs="Arial"/>
        </w:rPr>
      </w:pPr>
    </w:p>
    <w:p w14:paraId="059F84D0" w14:textId="19231D8A" w:rsidR="0022595D" w:rsidRPr="00F73AB4" w:rsidRDefault="00E47DBA" w:rsidP="00F53A39">
      <w:pPr>
        <w:tabs>
          <w:tab w:val="left" w:pos="809"/>
        </w:tabs>
        <w:spacing w:after="0" w:line="240" w:lineRule="auto"/>
        <w:jc w:val="both"/>
        <w:rPr>
          <w:rFonts w:ascii="Arial" w:eastAsia="Times New Roman" w:hAnsi="Arial" w:cs="Arial"/>
          <w:i/>
        </w:rPr>
      </w:pPr>
      <w:r w:rsidRPr="00F73AB4">
        <w:rPr>
          <w:rFonts w:ascii="Arial" w:eastAsia="Times New Roman" w:hAnsi="Arial" w:cs="Arial"/>
          <w:i/>
        </w:rPr>
        <w:t xml:space="preserve">En las administraciones públicas se promoverá la misión de servicio, probidad, honradez, integridad, imparcialidad, buena fe, confianza mutua, solidaridad, transparencia, dedicación al trabajo, en el marco de sus </w:t>
      </w:r>
      <w:r w:rsidR="00210CF8" w:rsidRPr="00F73AB4">
        <w:rPr>
          <w:rFonts w:ascii="Arial" w:eastAsia="Times New Roman" w:hAnsi="Arial" w:cs="Arial"/>
          <w:i/>
        </w:rPr>
        <w:t>más</w:t>
      </w:r>
      <w:r w:rsidRPr="00F73AB4">
        <w:rPr>
          <w:rFonts w:ascii="Arial" w:eastAsia="Times New Roman" w:hAnsi="Arial" w:cs="Arial"/>
          <w:i/>
        </w:rPr>
        <w:t xml:space="preserve"> altos estándares profesionales; al respeto a las personas, la diligencia y la primacía del interés general, sobre el particular</w:t>
      </w:r>
      <w:r w:rsidR="00B96722">
        <w:rPr>
          <w:rFonts w:ascii="Arial" w:eastAsia="Times New Roman" w:hAnsi="Arial" w:cs="Arial"/>
          <w:i/>
        </w:rPr>
        <w:t xml:space="preserve">”. </w:t>
      </w:r>
    </w:p>
    <w:p w14:paraId="79D301ED" w14:textId="77777777" w:rsidR="00352549" w:rsidRPr="00F73AB4" w:rsidRDefault="00352549" w:rsidP="00F53A39">
      <w:pPr>
        <w:tabs>
          <w:tab w:val="left" w:pos="809"/>
        </w:tabs>
        <w:spacing w:after="0" w:line="240" w:lineRule="auto"/>
        <w:jc w:val="both"/>
        <w:rPr>
          <w:rFonts w:ascii="Arial" w:eastAsia="Times New Roman" w:hAnsi="Arial" w:cs="Arial"/>
          <w:i/>
        </w:rPr>
      </w:pPr>
    </w:p>
    <w:p w14:paraId="2655491E" w14:textId="630DBCA9" w:rsidR="0022595D" w:rsidRPr="00F73AB4" w:rsidRDefault="00E47DBA" w:rsidP="00F53A39">
      <w:pPr>
        <w:tabs>
          <w:tab w:val="left" w:pos="426"/>
        </w:tabs>
        <w:spacing w:after="0" w:line="240" w:lineRule="auto"/>
        <w:ind w:right="-1"/>
        <w:jc w:val="both"/>
        <w:rPr>
          <w:rFonts w:ascii="Arial" w:eastAsia="Times New Roman" w:hAnsi="Arial" w:cs="Arial"/>
          <w:i/>
        </w:rPr>
      </w:pPr>
      <w:r w:rsidRPr="00F73AB4">
        <w:rPr>
          <w:rFonts w:ascii="Arial" w:eastAsia="Times New Roman" w:hAnsi="Arial" w:cs="Arial"/>
          <w:iCs/>
        </w:rPr>
        <w:t>El artículo 116 del Código Orgánico de la Economía Social de los Conocimientos, Creatividad e Innovación, determina que</w:t>
      </w:r>
      <w:r w:rsidRPr="00F73AB4">
        <w:rPr>
          <w:rFonts w:ascii="Arial" w:eastAsia="Times New Roman" w:hAnsi="Arial" w:cs="Arial"/>
          <w:i/>
        </w:rPr>
        <w:t>: “La titularidad de los derechos sobre las obras creadas por servidores públicos en el desempeño de sus cargos, corresponderá a los organismos, entidades, dependencias del sector público respectivamente. (…).”.</w:t>
      </w:r>
    </w:p>
    <w:p w14:paraId="30E2DBF1" w14:textId="77777777" w:rsidR="0022595D" w:rsidRPr="00F73AB4" w:rsidRDefault="0022595D">
      <w:pPr>
        <w:tabs>
          <w:tab w:val="left" w:pos="809"/>
        </w:tabs>
        <w:spacing w:after="0" w:line="240" w:lineRule="auto"/>
        <w:ind w:right="160"/>
        <w:jc w:val="both"/>
        <w:rPr>
          <w:rFonts w:ascii="Arial" w:eastAsia="Times New Roman" w:hAnsi="Arial" w:cs="Arial"/>
          <w:i/>
        </w:rPr>
      </w:pPr>
    </w:p>
    <w:p w14:paraId="50AE4880" w14:textId="63A0BB39" w:rsidR="00143E26" w:rsidRPr="00F73AB4" w:rsidRDefault="00143E26" w:rsidP="008B01BA">
      <w:pPr>
        <w:tabs>
          <w:tab w:val="left" w:pos="426"/>
        </w:tabs>
        <w:spacing w:after="0" w:line="240" w:lineRule="auto"/>
        <w:ind w:right="-1"/>
        <w:jc w:val="both"/>
        <w:rPr>
          <w:rFonts w:ascii="Arial" w:eastAsia="Times New Roman" w:hAnsi="Arial" w:cs="Arial"/>
          <w:i/>
        </w:rPr>
      </w:pPr>
      <w:r w:rsidRPr="00F73AB4">
        <w:rPr>
          <w:rFonts w:ascii="Arial" w:eastAsia="Times New Roman" w:hAnsi="Arial" w:cs="Arial"/>
          <w:iCs/>
        </w:rPr>
        <w:t>El Reglamento General a la Ley Orgánica de Servicio Público</w:t>
      </w:r>
      <w:r w:rsidR="008B01BA" w:rsidRPr="00F73AB4">
        <w:rPr>
          <w:rFonts w:ascii="Arial" w:eastAsia="Times New Roman" w:hAnsi="Arial" w:cs="Arial"/>
          <w:iCs/>
        </w:rPr>
        <w:t xml:space="preserve">, </w:t>
      </w:r>
      <w:r w:rsidRPr="00F73AB4">
        <w:rPr>
          <w:rFonts w:ascii="Arial" w:eastAsia="Times New Roman" w:hAnsi="Arial" w:cs="Arial"/>
          <w:iCs/>
        </w:rPr>
        <w:t xml:space="preserve">establece: </w:t>
      </w:r>
      <w:r w:rsidRPr="00F73AB4">
        <w:rPr>
          <w:rFonts w:ascii="Arial" w:eastAsia="Times New Roman" w:hAnsi="Arial" w:cs="Arial"/>
          <w:i/>
        </w:rPr>
        <w:t>“DISPOSICIONES GENERALES PRIMERA.- Expedientes personales.- Los documentos, registros informáticos, datos e información de los expedientes personales, que contengan información referente a los derechos personalísimos, que estuvieren bajo custodia de las UATH, son confidenciales, y por lo tanto, no podrá hacer uso de ellos por parte de ninguna autoridad de orden administrativo, ni persona alguna para acciones que no sean las estrictamente relacionadas con el ejercicio del puesto de la o el servidor público; quien tendrá derecho a revisar su expediente y a obtener copias del mismo, siempre que lo solicite por escrito. Se entenderá que no están protegidos por el derecho de confidencialidad los nombramientos, contratos individuales y colectivos de cualquier tipo y su contenido, así como nombres y apellidos del servidor, remuneración, cargo, profesión, horario de trabajo y demás información que no sea referente a los derechos personalísimos establecidos por la Constitución de la República o por alguna otra ley.”</w:t>
      </w:r>
      <w:r w:rsidR="00B96722">
        <w:rPr>
          <w:rFonts w:ascii="Arial" w:eastAsia="Times New Roman" w:hAnsi="Arial" w:cs="Arial"/>
          <w:i/>
        </w:rPr>
        <w:t>.</w:t>
      </w:r>
    </w:p>
    <w:p w14:paraId="7CBC5EE2" w14:textId="77777777" w:rsidR="00143E26" w:rsidRPr="00F73AB4" w:rsidRDefault="00143E26">
      <w:pPr>
        <w:tabs>
          <w:tab w:val="left" w:pos="809"/>
        </w:tabs>
        <w:spacing w:after="0" w:line="240" w:lineRule="auto"/>
        <w:ind w:right="160"/>
        <w:jc w:val="both"/>
        <w:rPr>
          <w:rFonts w:ascii="Arial" w:eastAsia="Times New Roman" w:hAnsi="Arial" w:cs="Arial"/>
          <w:i/>
        </w:rPr>
      </w:pPr>
    </w:p>
    <w:p w14:paraId="0A1C7070" w14:textId="6D1B9FE2" w:rsidR="0022595D" w:rsidRPr="00F73AB4" w:rsidRDefault="00E47DBA" w:rsidP="00F31750">
      <w:pPr>
        <w:tabs>
          <w:tab w:val="left" w:pos="426"/>
        </w:tabs>
        <w:spacing w:after="0" w:line="240" w:lineRule="auto"/>
        <w:ind w:right="-1"/>
        <w:jc w:val="both"/>
        <w:rPr>
          <w:rFonts w:ascii="Arial" w:eastAsia="Times New Roman" w:hAnsi="Arial" w:cs="Arial"/>
          <w:i/>
        </w:rPr>
      </w:pPr>
      <w:r w:rsidRPr="00F73AB4">
        <w:rPr>
          <w:rFonts w:ascii="Arial" w:eastAsia="Times New Roman" w:hAnsi="Arial" w:cs="Arial"/>
          <w:iCs/>
        </w:rPr>
        <w:lastRenderedPageBreak/>
        <w:t>El Alcalde Metropolitano de Quito emitió la Resolución No. AQ 006-2021-A de 06 de octubre de 2021, con la cual se expiden las</w:t>
      </w:r>
      <w:r w:rsidRPr="00F73AB4">
        <w:rPr>
          <w:rFonts w:ascii="Arial" w:eastAsia="Times New Roman" w:hAnsi="Arial" w:cs="Arial"/>
          <w:i/>
        </w:rPr>
        <w:t xml:space="preserve"> “Normas éticas de conducta a la Gestión Municipal, cuyo ámbito de aplicación se circunscribe al art. 2 de la citada Resolución</w:t>
      </w:r>
      <w:r w:rsidR="002C3E1C">
        <w:rPr>
          <w:rFonts w:ascii="Arial" w:eastAsia="Times New Roman" w:hAnsi="Arial" w:cs="Arial"/>
          <w:i/>
        </w:rPr>
        <w:t>”.</w:t>
      </w:r>
      <w:r w:rsidRPr="00F73AB4">
        <w:rPr>
          <w:rFonts w:ascii="Arial" w:eastAsia="Times New Roman" w:hAnsi="Arial" w:cs="Arial"/>
          <w:i/>
        </w:rPr>
        <w:t xml:space="preserve"> </w:t>
      </w:r>
    </w:p>
    <w:p w14:paraId="4E279F9E" w14:textId="77777777" w:rsidR="007208F7" w:rsidRPr="00F73AB4" w:rsidRDefault="007208F7" w:rsidP="00F31750">
      <w:pPr>
        <w:tabs>
          <w:tab w:val="left" w:pos="426"/>
        </w:tabs>
        <w:spacing w:after="0" w:line="240" w:lineRule="auto"/>
        <w:ind w:right="-1"/>
        <w:jc w:val="both"/>
        <w:rPr>
          <w:rFonts w:ascii="Arial" w:eastAsia="Times New Roman" w:hAnsi="Arial" w:cs="Arial"/>
          <w:i/>
        </w:rPr>
      </w:pPr>
    </w:p>
    <w:p w14:paraId="791125C8" w14:textId="511D3204" w:rsidR="00937A7D" w:rsidRPr="00F73AB4" w:rsidRDefault="00937A7D" w:rsidP="00F53A39">
      <w:pPr>
        <w:tabs>
          <w:tab w:val="left" w:pos="426"/>
        </w:tabs>
        <w:spacing w:after="0" w:line="240" w:lineRule="auto"/>
        <w:ind w:right="-1"/>
        <w:jc w:val="both"/>
        <w:rPr>
          <w:rFonts w:ascii="Arial" w:eastAsia="Times New Roman" w:hAnsi="Arial" w:cs="Arial"/>
          <w:i/>
          <w:iCs/>
        </w:rPr>
      </w:pPr>
      <w:r w:rsidRPr="00F73AB4">
        <w:rPr>
          <w:rFonts w:ascii="Arial" w:eastAsia="Times New Roman" w:hAnsi="Arial" w:cs="Arial"/>
          <w:iCs/>
        </w:rPr>
        <w:t xml:space="preserve">El Alcalde Metropolitano de Quito </w:t>
      </w:r>
      <w:r w:rsidR="008C6A0C" w:rsidRPr="00F73AB4">
        <w:rPr>
          <w:rFonts w:ascii="Arial" w:eastAsia="Times New Roman" w:hAnsi="Arial" w:cs="Arial"/>
          <w:iCs/>
        </w:rPr>
        <w:t>expidi</w:t>
      </w:r>
      <w:r w:rsidR="00FC7E02" w:rsidRPr="00F73AB4">
        <w:rPr>
          <w:rFonts w:ascii="Arial" w:eastAsia="Times New Roman" w:hAnsi="Arial" w:cs="Arial"/>
          <w:iCs/>
        </w:rPr>
        <w:t>ó</w:t>
      </w:r>
      <w:r w:rsidRPr="00F73AB4">
        <w:rPr>
          <w:rFonts w:ascii="Arial" w:eastAsia="Times New Roman" w:hAnsi="Arial" w:cs="Arial"/>
          <w:iCs/>
        </w:rPr>
        <w:t xml:space="preserve"> la Resolución No. AQ 00</w:t>
      </w:r>
      <w:r w:rsidR="008C6A0C" w:rsidRPr="00F73AB4">
        <w:rPr>
          <w:rFonts w:ascii="Arial" w:eastAsia="Times New Roman" w:hAnsi="Arial" w:cs="Arial"/>
          <w:iCs/>
        </w:rPr>
        <w:t>3</w:t>
      </w:r>
      <w:r w:rsidRPr="00F73AB4">
        <w:rPr>
          <w:rFonts w:ascii="Arial" w:eastAsia="Times New Roman" w:hAnsi="Arial" w:cs="Arial"/>
          <w:iCs/>
        </w:rPr>
        <w:t>-202</w:t>
      </w:r>
      <w:r w:rsidR="008C6A0C" w:rsidRPr="00F73AB4">
        <w:rPr>
          <w:rFonts w:ascii="Arial" w:eastAsia="Times New Roman" w:hAnsi="Arial" w:cs="Arial"/>
          <w:iCs/>
        </w:rPr>
        <w:t>2</w:t>
      </w:r>
      <w:r w:rsidRPr="00F73AB4">
        <w:rPr>
          <w:rFonts w:ascii="Arial" w:eastAsia="Times New Roman" w:hAnsi="Arial" w:cs="Arial"/>
          <w:iCs/>
        </w:rPr>
        <w:t xml:space="preserve">-A de </w:t>
      </w:r>
      <w:r w:rsidR="0044482B" w:rsidRPr="00F73AB4">
        <w:rPr>
          <w:rFonts w:ascii="Arial" w:eastAsia="Times New Roman" w:hAnsi="Arial" w:cs="Arial"/>
          <w:iCs/>
        </w:rPr>
        <w:t>04 de</w:t>
      </w:r>
      <w:r w:rsidRPr="00F73AB4">
        <w:rPr>
          <w:rFonts w:ascii="Arial" w:eastAsia="Times New Roman" w:hAnsi="Arial" w:cs="Arial"/>
          <w:iCs/>
        </w:rPr>
        <w:t xml:space="preserve"> </w:t>
      </w:r>
      <w:r w:rsidR="008C6A0C" w:rsidRPr="00F73AB4">
        <w:rPr>
          <w:rFonts w:ascii="Arial" w:eastAsia="Times New Roman" w:hAnsi="Arial" w:cs="Arial"/>
          <w:iCs/>
        </w:rPr>
        <w:t>enero</w:t>
      </w:r>
      <w:r w:rsidRPr="00F73AB4">
        <w:rPr>
          <w:rFonts w:ascii="Arial" w:eastAsia="Times New Roman" w:hAnsi="Arial" w:cs="Arial"/>
          <w:iCs/>
        </w:rPr>
        <w:t xml:space="preserve"> de 202</w:t>
      </w:r>
      <w:r w:rsidR="008C6A0C" w:rsidRPr="00F73AB4">
        <w:rPr>
          <w:rFonts w:ascii="Arial" w:eastAsia="Times New Roman" w:hAnsi="Arial" w:cs="Arial"/>
          <w:iCs/>
        </w:rPr>
        <w:t>2</w:t>
      </w:r>
      <w:r w:rsidRPr="00F73AB4">
        <w:rPr>
          <w:rFonts w:ascii="Arial" w:eastAsia="Times New Roman" w:hAnsi="Arial" w:cs="Arial"/>
          <w:i/>
        </w:rPr>
        <w:t xml:space="preserve">, </w:t>
      </w:r>
      <w:r w:rsidRPr="00F73AB4">
        <w:rPr>
          <w:rFonts w:ascii="Arial" w:eastAsia="Times New Roman" w:hAnsi="Arial" w:cs="Arial"/>
          <w:iCs/>
        </w:rPr>
        <w:t>con</w:t>
      </w:r>
      <w:r w:rsidR="00BB6660" w:rsidRPr="00F73AB4">
        <w:rPr>
          <w:rFonts w:ascii="Arial" w:eastAsia="Times New Roman" w:hAnsi="Arial" w:cs="Arial"/>
          <w:iCs/>
        </w:rPr>
        <w:t xml:space="preserve"> el fin de</w:t>
      </w:r>
      <w:r w:rsidR="00BB6660" w:rsidRPr="00F73AB4">
        <w:rPr>
          <w:rFonts w:ascii="Arial" w:eastAsia="Times New Roman" w:hAnsi="Arial" w:cs="Arial"/>
          <w:i/>
        </w:rPr>
        <w:t xml:space="preserve"> </w:t>
      </w:r>
      <w:r w:rsidR="00FC7E02" w:rsidRPr="00F73AB4">
        <w:rPr>
          <w:rFonts w:ascii="Arial" w:eastAsia="Times New Roman" w:hAnsi="Arial" w:cs="Arial"/>
          <w:i/>
        </w:rPr>
        <w:t xml:space="preserve">“(…) </w:t>
      </w:r>
      <w:r w:rsidR="00953B66" w:rsidRPr="00F73AB4">
        <w:rPr>
          <w:rFonts w:ascii="Arial" w:hAnsi="Arial" w:cs="Arial"/>
          <w:i/>
        </w:rPr>
        <w:t xml:space="preserve">reformar la Resolución No. AQ 006-2021-A, </w:t>
      </w:r>
      <w:r w:rsidR="00535B1B" w:rsidRPr="00F73AB4">
        <w:rPr>
          <w:rFonts w:ascii="Arial" w:hAnsi="Arial" w:cs="Arial"/>
          <w:i/>
        </w:rPr>
        <w:t>con el objeto de e</w:t>
      </w:r>
      <w:r w:rsidR="00953B66" w:rsidRPr="00F73AB4">
        <w:rPr>
          <w:rFonts w:ascii="Arial" w:hAnsi="Arial" w:cs="Arial"/>
          <w:i/>
        </w:rPr>
        <w:t>vitar ambigüedades y brindar mayor seguridad jurídica a los funcionarios, servidores y trabajadores municipales, tras una adecuada aplicación de las “Normas Éticas de Conducta en la Gestión Municipal”, lo que incidirá en la transparencia, ética y fomento de la honradez en el ejercicio de las funciones públicas dentro del marco Constitucional y legal aplicable</w:t>
      </w:r>
      <w:r w:rsidR="00535B1B" w:rsidRPr="00F73AB4">
        <w:rPr>
          <w:rFonts w:ascii="Arial" w:hAnsi="Arial" w:cs="Arial"/>
        </w:rPr>
        <w:t>”. Por</w:t>
      </w:r>
      <w:r w:rsidR="00E87217" w:rsidRPr="00F73AB4">
        <w:rPr>
          <w:rFonts w:ascii="Arial" w:hAnsi="Arial" w:cs="Arial"/>
        </w:rPr>
        <w:t xml:space="preserve"> lo cual resuelve</w:t>
      </w:r>
      <w:r w:rsidR="00E87217" w:rsidRPr="00F73AB4">
        <w:rPr>
          <w:rFonts w:ascii="Arial" w:eastAsia="Times New Roman" w:hAnsi="Arial" w:cs="Arial"/>
          <w:iCs/>
        </w:rPr>
        <w:t>:</w:t>
      </w:r>
      <w:r w:rsidR="009D367D" w:rsidRPr="00F73AB4">
        <w:rPr>
          <w:rFonts w:ascii="Arial" w:eastAsia="Times New Roman" w:hAnsi="Arial" w:cs="Arial"/>
          <w:i/>
        </w:rPr>
        <w:t xml:space="preserve"> </w:t>
      </w:r>
      <w:r w:rsidR="00E87217" w:rsidRPr="00F73AB4">
        <w:rPr>
          <w:rFonts w:ascii="Arial" w:eastAsia="Times New Roman" w:hAnsi="Arial" w:cs="Arial"/>
          <w:i/>
        </w:rPr>
        <w:t>“</w:t>
      </w:r>
      <w:r w:rsidR="009D367D" w:rsidRPr="00F73AB4">
        <w:rPr>
          <w:rFonts w:ascii="Arial" w:eastAsia="Times New Roman" w:hAnsi="Arial" w:cs="Arial"/>
          <w:i/>
        </w:rPr>
        <w:t xml:space="preserve">(…) Art. 1.- Sustitúyase el artículo </w:t>
      </w:r>
      <w:r w:rsidR="00F2335B" w:rsidRPr="00F73AB4">
        <w:rPr>
          <w:rFonts w:ascii="Arial" w:eastAsia="Times New Roman" w:hAnsi="Arial" w:cs="Arial"/>
          <w:i/>
        </w:rPr>
        <w:t>29 de la Resolución AQ 006-2021-A de 6 de octubre de 2021</w:t>
      </w:r>
      <w:r w:rsidR="0088464C" w:rsidRPr="00F73AB4">
        <w:rPr>
          <w:rFonts w:ascii="Arial" w:eastAsia="Times New Roman" w:hAnsi="Arial" w:cs="Arial"/>
          <w:i/>
        </w:rPr>
        <w:t xml:space="preserve"> por el siguiente texto: (…) </w:t>
      </w:r>
      <w:r w:rsidR="0007244C" w:rsidRPr="00F73AB4">
        <w:rPr>
          <w:rFonts w:ascii="Arial" w:hAnsi="Arial" w:cs="Arial"/>
        </w:rPr>
        <w:t>“</w:t>
      </w:r>
      <w:r w:rsidR="0007244C" w:rsidRPr="00F73AB4">
        <w:rPr>
          <w:rFonts w:ascii="Arial" w:hAnsi="Arial" w:cs="Arial"/>
          <w:i/>
          <w:iCs/>
        </w:rPr>
        <w:t>Art 29.- Convenios de confidencialidad.- Las entidades municipales luego de un proceso de selección de personal, celebrarán convenios de confidencialidad con todos los funcionarios, servidores y trabajadores de sus respectivas entidades, los cuales deberán ser suscritos en el término de 3 días contados a partir de la fecha de ingreso del referido personal</w:t>
      </w:r>
      <w:r w:rsidR="00535B1B" w:rsidRPr="00F73AB4">
        <w:rPr>
          <w:rFonts w:ascii="Arial" w:hAnsi="Arial" w:cs="Arial"/>
          <w:i/>
          <w:iCs/>
        </w:rPr>
        <w:t xml:space="preserve"> (…)”. </w:t>
      </w:r>
    </w:p>
    <w:p w14:paraId="2EA4905B" w14:textId="77777777" w:rsidR="003D459B" w:rsidRPr="00F73AB4" w:rsidRDefault="003D459B">
      <w:pPr>
        <w:spacing w:after="0" w:line="240" w:lineRule="auto"/>
        <w:rPr>
          <w:rFonts w:ascii="Arial" w:eastAsia="Times New Roman" w:hAnsi="Arial" w:cs="Arial"/>
          <w:b/>
          <w:spacing w:val="-1"/>
        </w:rPr>
      </w:pPr>
    </w:p>
    <w:p w14:paraId="5776B36D" w14:textId="25884EB9" w:rsidR="0022595D" w:rsidRPr="00F73AB4" w:rsidRDefault="00E47DBA">
      <w:pPr>
        <w:spacing w:after="0" w:line="240" w:lineRule="auto"/>
        <w:rPr>
          <w:rFonts w:ascii="Arial" w:eastAsia="Times New Roman" w:hAnsi="Arial" w:cs="Arial"/>
          <w:b/>
        </w:rPr>
      </w:pPr>
      <w:r w:rsidRPr="00F73AB4">
        <w:rPr>
          <w:rFonts w:ascii="Arial" w:eastAsia="Times New Roman" w:hAnsi="Arial" w:cs="Arial"/>
          <w:b/>
          <w:spacing w:val="-1"/>
        </w:rPr>
        <w:t>CLÁUSULA SEGUNDA</w:t>
      </w:r>
      <w:r w:rsidR="00041A13">
        <w:rPr>
          <w:rFonts w:ascii="Arial" w:eastAsia="Times New Roman" w:hAnsi="Arial" w:cs="Arial"/>
          <w:b/>
          <w:spacing w:val="-1"/>
        </w:rPr>
        <w:t xml:space="preserve">.- </w:t>
      </w:r>
      <w:r w:rsidRPr="00F73AB4">
        <w:rPr>
          <w:rFonts w:ascii="Arial" w:eastAsia="Times New Roman" w:hAnsi="Arial" w:cs="Arial"/>
          <w:b/>
        </w:rPr>
        <w:t>OBJETO DEL CONVENIO:</w:t>
      </w:r>
    </w:p>
    <w:p w14:paraId="7FCE3024" w14:textId="77777777" w:rsidR="0022595D" w:rsidRPr="00F73AB4" w:rsidRDefault="0022595D">
      <w:pPr>
        <w:spacing w:after="0" w:line="240" w:lineRule="auto"/>
        <w:rPr>
          <w:rFonts w:ascii="Arial" w:eastAsia="Times New Roman" w:hAnsi="Arial" w:cs="Arial"/>
          <w:b/>
        </w:rPr>
      </w:pPr>
    </w:p>
    <w:p w14:paraId="2419D0DD" w14:textId="27BDABB5" w:rsidR="0022595D" w:rsidRPr="00F73AB4" w:rsidRDefault="00E47DBA">
      <w:pPr>
        <w:spacing w:after="0" w:line="240" w:lineRule="auto"/>
        <w:jc w:val="both"/>
        <w:rPr>
          <w:rFonts w:ascii="Arial" w:eastAsia="Times New Roman" w:hAnsi="Arial" w:cs="Arial"/>
        </w:rPr>
      </w:pPr>
      <w:r w:rsidRPr="00F73AB4">
        <w:rPr>
          <w:rFonts w:ascii="Arial" w:eastAsia="Times New Roman" w:hAnsi="Arial" w:cs="Arial"/>
        </w:rPr>
        <w:t xml:space="preserve">El presente convenio tiene por objeto garantizar el manejo responsable, uso y custodia de la información generada en cada entidad o dependencia municipal; </w:t>
      </w:r>
      <w:r w:rsidR="00CA017D">
        <w:rPr>
          <w:rFonts w:ascii="Arial" w:eastAsia="Times New Roman" w:hAnsi="Arial" w:cs="Arial"/>
        </w:rPr>
        <w:t>además de</w:t>
      </w:r>
      <w:r w:rsidRPr="00F73AB4">
        <w:rPr>
          <w:rFonts w:ascii="Arial" w:eastAsia="Times New Roman" w:hAnsi="Arial" w:cs="Arial"/>
        </w:rPr>
        <w:t xml:space="preserve"> la información física, electrónica o digital </w:t>
      </w:r>
      <w:r w:rsidR="00B86D80">
        <w:rPr>
          <w:rFonts w:ascii="Arial" w:eastAsia="Times New Roman" w:hAnsi="Arial" w:cs="Arial"/>
        </w:rPr>
        <w:t xml:space="preserve">a la </w:t>
      </w:r>
      <w:r w:rsidRPr="00F73AB4">
        <w:rPr>
          <w:rFonts w:ascii="Arial" w:eastAsia="Times New Roman" w:hAnsi="Arial" w:cs="Arial"/>
        </w:rPr>
        <w:t>que el funcionario o servidor</w:t>
      </w:r>
      <w:r w:rsidR="00DF66DF">
        <w:rPr>
          <w:rFonts w:ascii="Arial" w:eastAsia="Times New Roman" w:hAnsi="Arial" w:cs="Arial"/>
        </w:rPr>
        <w:t xml:space="preserve"> </w:t>
      </w:r>
      <w:r w:rsidR="00DF66DF" w:rsidRPr="00B86D80">
        <w:rPr>
          <w:rFonts w:ascii="Arial" w:eastAsia="Times New Roman" w:hAnsi="Arial" w:cs="Arial"/>
        </w:rPr>
        <w:t>público</w:t>
      </w:r>
      <w:r w:rsidRPr="00B86D80">
        <w:rPr>
          <w:rFonts w:ascii="Arial" w:eastAsia="Times New Roman" w:hAnsi="Arial" w:cs="Arial"/>
        </w:rPr>
        <w:t xml:space="preserve"> </w:t>
      </w:r>
      <w:r w:rsidRPr="00F73AB4">
        <w:rPr>
          <w:rFonts w:ascii="Arial" w:eastAsia="Times New Roman" w:hAnsi="Arial" w:cs="Arial"/>
        </w:rPr>
        <w:t>ten</w:t>
      </w:r>
      <w:r w:rsidR="00B86D80">
        <w:rPr>
          <w:rFonts w:ascii="Arial" w:eastAsia="Times New Roman" w:hAnsi="Arial" w:cs="Arial"/>
        </w:rPr>
        <w:t>ga</w:t>
      </w:r>
      <w:r w:rsidRPr="00F73AB4">
        <w:rPr>
          <w:rFonts w:ascii="Arial" w:eastAsia="Times New Roman" w:hAnsi="Arial" w:cs="Arial"/>
        </w:rPr>
        <w:t xml:space="preserve"> acceso, conocimiento o se encuentre a su disposición, producto del desempeño de sus funciones, la cual por ética profesional no podrá ser divulgada ni utilizada para beneficio propio o de terceros. </w:t>
      </w:r>
    </w:p>
    <w:p w14:paraId="0D6E6476" w14:textId="77777777" w:rsidR="0022595D" w:rsidRPr="00F73AB4" w:rsidRDefault="0022595D">
      <w:pPr>
        <w:spacing w:after="0" w:line="240" w:lineRule="auto"/>
        <w:jc w:val="both"/>
        <w:rPr>
          <w:rFonts w:ascii="Arial" w:eastAsia="Times New Roman" w:hAnsi="Arial" w:cs="Arial"/>
        </w:rPr>
      </w:pPr>
    </w:p>
    <w:p w14:paraId="5F10C2DB" w14:textId="0751CC70" w:rsidR="0022595D" w:rsidRPr="00F73AB4" w:rsidRDefault="00E47DBA">
      <w:pPr>
        <w:spacing w:after="0" w:line="240" w:lineRule="auto"/>
        <w:rPr>
          <w:rFonts w:ascii="Arial" w:eastAsia="Times New Roman" w:hAnsi="Arial" w:cs="Arial"/>
          <w:b/>
        </w:rPr>
      </w:pPr>
      <w:r w:rsidRPr="00F73AB4">
        <w:rPr>
          <w:rFonts w:ascii="Arial" w:eastAsia="Times New Roman" w:hAnsi="Arial" w:cs="Arial"/>
          <w:b/>
        </w:rPr>
        <w:t xml:space="preserve">CLÁUSULA </w:t>
      </w:r>
      <w:r w:rsidR="00AF013F" w:rsidRPr="00F73AB4">
        <w:rPr>
          <w:rFonts w:ascii="Arial" w:eastAsia="Times New Roman" w:hAnsi="Arial" w:cs="Arial"/>
          <w:b/>
        </w:rPr>
        <w:t>TERCERA</w:t>
      </w:r>
      <w:r w:rsidR="00AF013F">
        <w:rPr>
          <w:rFonts w:ascii="Arial" w:eastAsia="Times New Roman" w:hAnsi="Arial" w:cs="Arial"/>
          <w:b/>
        </w:rPr>
        <w:t>. -</w:t>
      </w:r>
      <w:r w:rsidR="00041A13">
        <w:rPr>
          <w:rFonts w:ascii="Arial" w:eastAsia="Times New Roman" w:hAnsi="Arial" w:cs="Arial"/>
          <w:b/>
        </w:rPr>
        <w:t xml:space="preserve"> </w:t>
      </w:r>
      <w:r w:rsidRPr="00F73AB4">
        <w:rPr>
          <w:rFonts w:ascii="Arial" w:eastAsia="Times New Roman" w:hAnsi="Arial" w:cs="Arial"/>
          <w:b/>
        </w:rPr>
        <w:t xml:space="preserve">COMPROMISOS DE LAS PARTES: </w:t>
      </w:r>
    </w:p>
    <w:p w14:paraId="451D6F1D" w14:textId="77777777" w:rsidR="00142D3D" w:rsidRDefault="00142D3D">
      <w:pPr>
        <w:tabs>
          <w:tab w:val="left" w:pos="8505"/>
        </w:tabs>
        <w:spacing w:after="0" w:line="240" w:lineRule="auto"/>
        <w:ind w:right="-1"/>
        <w:jc w:val="both"/>
        <w:rPr>
          <w:rFonts w:ascii="Arial" w:eastAsia="Times New Roman" w:hAnsi="Arial" w:cs="Arial"/>
        </w:rPr>
      </w:pPr>
    </w:p>
    <w:p w14:paraId="0429C3B6" w14:textId="49F62B21" w:rsidR="0022595D" w:rsidRPr="00F73AB4" w:rsidRDefault="00F15895">
      <w:pPr>
        <w:tabs>
          <w:tab w:val="left" w:pos="8505"/>
        </w:tabs>
        <w:spacing w:after="0" w:line="240" w:lineRule="auto"/>
        <w:ind w:right="-1"/>
        <w:jc w:val="both"/>
        <w:rPr>
          <w:rFonts w:ascii="Arial" w:eastAsia="Times New Roman" w:hAnsi="Arial" w:cs="Arial"/>
        </w:rPr>
      </w:pPr>
      <w:r w:rsidRPr="00F15895">
        <w:rPr>
          <w:rFonts w:ascii="Arial" w:eastAsia="Times New Roman" w:hAnsi="Arial" w:cs="Arial"/>
        </w:rPr>
        <w:t>3.1</w:t>
      </w:r>
      <w:r w:rsidRPr="00F15895">
        <w:rPr>
          <w:rFonts w:ascii="Arial" w:eastAsia="Times New Roman" w:hAnsi="Arial" w:cs="Arial"/>
          <w:b/>
          <w:bCs/>
          <w:i/>
          <w:iCs/>
        </w:rPr>
        <w:t xml:space="preserve"> </w:t>
      </w:r>
      <w:r w:rsidR="00A92AE8">
        <w:rPr>
          <w:rFonts w:ascii="Arial" w:eastAsia="Times New Roman" w:hAnsi="Arial" w:cs="Arial"/>
          <w:b/>
          <w:bCs/>
        </w:rPr>
        <w:t>EL G</w:t>
      </w:r>
      <w:r w:rsidR="00245E76">
        <w:rPr>
          <w:rFonts w:ascii="Arial" w:eastAsia="Times New Roman" w:hAnsi="Arial" w:cs="Arial"/>
          <w:b/>
          <w:bCs/>
        </w:rPr>
        <w:t xml:space="preserve">AD DMQ </w:t>
      </w:r>
      <w:r w:rsidR="00BE2042" w:rsidRPr="00F73AB4">
        <w:rPr>
          <w:rFonts w:ascii="Arial" w:eastAsia="Times New Roman" w:hAnsi="Arial" w:cs="Arial"/>
          <w:b/>
          <w:bCs/>
          <w:i/>
          <w:iCs/>
          <w:color w:val="FF0000"/>
        </w:rPr>
        <w:t>(ENTIDAD O EMPRESAS PÚBLICAS)</w:t>
      </w:r>
      <w:r w:rsidR="00BE2042" w:rsidRPr="00F73AB4">
        <w:rPr>
          <w:rFonts w:ascii="Arial" w:eastAsia="Times New Roman" w:hAnsi="Arial" w:cs="Arial"/>
          <w:color w:val="FF0000"/>
        </w:rPr>
        <w:t xml:space="preserve"> </w:t>
      </w:r>
      <w:r w:rsidR="00E47DBA" w:rsidRPr="00F73AB4">
        <w:rPr>
          <w:rFonts w:ascii="Arial" w:eastAsia="Times New Roman" w:hAnsi="Arial" w:cs="Arial"/>
        </w:rPr>
        <w:t>se compromete a:</w:t>
      </w:r>
    </w:p>
    <w:p w14:paraId="5145DD2E" w14:textId="77777777" w:rsidR="0022595D" w:rsidRPr="00F73AB4" w:rsidRDefault="0022595D">
      <w:pPr>
        <w:tabs>
          <w:tab w:val="left" w:pos="8505"/>
        </w:tabs>
        <w:spacing w:after="0" w:line="240" w:lineRule="auto"/>
        <w:ind w:right="-1"/>
        <w:jc w:val="both"/>
        <w:rPr>
          <w:rFonts w:ascii="Arial" w:eastAsia="Times New Roman" w:hAnsi="Arial" w:cs="Arial"/>
        </w:rPr>
      </w:pPr>
    </w:p>
    <w:p w14:paraId="0043132B" w14:textId="63480502" w:rsidR="0022595D" w:rsidRPr="00F73AB4" w:rsidRDefault="00E47DBA">
      <w:pPr>
        <w:tabs>
          <w:tab w:val="left" w:pos="8505"/>
        </w:tabs>
        <w:spacing w:after="0" w:line="240" w:lineRule="auto"/>
        <w:ind w:right="-1"/>
        <w:jc w:val="both"/>
        <w:rPr>
          <w:rFonts w:ascii="Arial" w:eastAsia="Times New Roman" w:hAnsi="Arial" w:cs="Arial"/>
        </w:rPr>
      </w:pPr>
      <w:r w:rsidRPr="00F73AB4">
        <w:rPr>
          <w:rFonts w:ascii="Arial" w:eastAsia="Times New Roman" w:hAnsi="Arial" w:cs="Arial"/>
        </w:rPr>
        <w:t>3.</w:t>
      </w:r>
      <w:r w:rsidR="006F4A17" w:rsidRPr="00F73AB4">
        <w:rPr>
          <w:rFonts w:ascii="Arial" w:eastAsia="Times New Roman" w:hAnsi="Arial" w:cs="Arial"/>
        </w:rPr>
        <w:t>1.</w:t>
      </w:r>
      <w:r w:rsidR="00F15895">
        <w:rPr>
          <w:rFonts w:ascii="Arial" w:eastAsia="Times New Roman" w:hAnsi="Arial" w:cs="Arial"/>
        </w:rPr>
        <w:t xml:space="preserve">1 </w:t>
      </w:r>
      <w:r w:rsidR="006F4A17" w:rsidRPr="00F73AB4">
        <w:rPr>
          <w:rFonts w:ascii="Arial" w:eastAsia="Times New Roman" w:hAnsi="Arial" w:cs="Arial"/>
        </w:rPr>
        <w:t>Incorporar</w:t>
      </w:r>
      <w:r w:rsidRPr="00F73AB4">
        <w:rPr>
          <w:rFonts w:ascii="Arial" w:eastAsia="Times New Roman" w:hAnsi="Arial" w:cs="Arial"/>
        </w:rPr>
        <w:t xml:space="preserve"> en el respectivo expediente laboral </w:t>
      </w:r>
      <w:r w:rsidR="00A62A43" w:rsidRPr="00F73AB4">
        <w:rPr>
          <w:rFonts w:ascii="Arial" w:eastAsia="Times New Roman" w:hAnsi="Arial" w:cs="Arial"/>
        </w:rPr>
        <w:t xml:space="preserve">de cada </w:t>
      </w:r>
      <w:r w:rsidR="00C06A2F">
        <w:rPr>
          <w:rFonts w:ascii="Arial" w:eastAsia="Times New Roman" w:hAnsi="Arial" w:cs="Arial"/>
        </w:rPr>
        <w:t>funcionario</w:t>
      </w:r>
      <w:r w:rsidR="001420CE">
        <w:rPr>
          <w:rFonts w:ascii="Arial" w:eastAsia="Times New Roman" w:hAnsi="Arial" w:cs="Arial"/>
        </w:rPr>
        <w:t xml:space="preserve"> o </w:t>
      </w:r>
      <w:r w:rsidR="00A62A43" w:rsidRPr="00F73AB4">
        <w:rPr>
          <w:rFonts w:ascii="Arial" w:eastAsia="Times New Roman" w:hAnsi="Arial" w:cs="Arial"/>
        </w:rPr>
        <w:t xml:space="preserve">servidor </w:t>
      </w:r>
      <w:r w:rsidR="00204084">
        <w:rPr>
          <w:rFonts w:ascii="Arial" w:eastAsia="Times New Roman" w:hAnsi="Arial" w:cs="Arial"/>
        </w:rPr>
        <w:t>público</w:t>
      </w:r>
      <w:r w:rsidR="000D42B6" w:rsidRPr="00F73AB4">
        <w:rPr>
          <w:rFonts w:ascii="Arial" w:eastAsia="Times New Roman" w:hAnsi="Arial" w:cs="Arial"/>
        </w:rPr>
        <w:t xml:space="preserve"> el convenio de confidencialidad y no divulgación de la información</w:t>
      </w:r>
      <w:r w:rsidR="0059316B" w:rsidRPr="00F73AB4">
        <w:rPr>
          <w:rFonts w:ascii="Arial" w:eastAsia="Times New Roman" w:hAnsi="Arial" w:cs="Arial"/>
        </w:rPr>
        <w:t xml:space="preserve">, que reposan en los archivos </w:t>
      </w:r>
      <w:r w:rsidRPr="00F73AB4">
        <w:rPr>
          <w:rFonts w:ascii="Arial" w:eastAsia="Times New Roman" w:hAnsi="Arial" w:cs="Arial"/>
        </w:rPr>
        <w:t>de las Unidades Administrativas de Talento Humano de la entidad municipal correspondiente.</w:t>
      </w:r>
    </w:p>
    <w:p w14:paraId="284309DA" w14:textId="77777777" w:rsidR="0022595D" w:rsidRPr="00F73AB4" w:rsidRDefault="0022595D">
      <w:pPr>
        <w:tabs>
          <w:tab w:val="left" w:pos="8505"/>
        </w:tabs>
        <w:spacing w:after="0" w:line="240" w:lineRule="auto"/>
        <w:ind w:right="-1"/>
        <w:jc w:val="both"/>
        <w:rPr>
          <w:rFonts w:ascii="Arial" w:eastAsia="Times New Roman" w:hAnsi="Arial" w:cs="Arial"/>
        </w:rPr>
      </w:pPr>
    </w:p>
    <w:p w14:paraId="2EDDB0A3" w14:textId="70DBA26F" w:rsidR="0022595D" w:rsidRPr="00F73AB4" w:rsidRDefault="00E47DBA">
      <w:pPr>
        <w:tabs>
          <w:tab w:val="left" w:pos="8505"/>
        </w:tabs>
        <w:spacing w:after="0" w:line="240" w:lineRule="auto"/>
        <w:ind w:right="-1"/>
        <w:jc w:val="both"/>
        <w:rPr>
          <w:rFonts w:ascii="Arial" w:eastAsia="Times New Roman" w:hAnsi="Arial" w:cs="Arial"/>
        </w:rPr>
      </w:pPr>
      <w:r w:rsidRPr="00F73AB4">
        <w:rPr>
          <w:rFonts w:ascii="Arial" w:eastAsia="Times New Roman" w:hAnsi="Arial" w:cs="Arial"/>
        </w:rPr>
        <w:t>3.</w:t>
      </w:r>
      <w:r w:rsidR="00F15895">
        <w:rPr>
          <w:rFonts w:ascii="Arial" w:eastAsia="Times New Roman" w:hAnsi="Arial" w:cs="Arial"/>
        </w:rPr>
        <w:t>1.</w:t>
      </w:r>
      <w:r w:rsidR="006F4A17">
        <w:rPr>
          <w:rFonts w:ascii="Arial" w:eastAsia="Times New Roman" w:hAnsi="Arial" w:cs="Arial"/>
        </w:rPr>
        <w:t>2</w:t>
      </w:r>
      <w:r w:rsidR="00F15895">
        <w:rPr>
          <w:rFonts w:ascii="Arial" w:eastAsia="Times New Roman" w:hAnsi="Arial" w:cs="Arial"/>
        </w:rPr>
        <w:t xml:space="preserve"> </w:t>
      </w:r>
      <w:r w:rsidR="006F4A17" w:rsidRPr="00F73AB4">
        <w:rPr>
          <w:rFonts w:ascii="Arial" w:eastAsia="Times New Roman" w:hAnsi="Arial" w:cs="Arial"/>
        </w:rPr>
        <w:t>Determinar</w:t>
      </w:r>
      <w:r w:rsidRPr="00F73AB4">
        <w:rPr>
          <w:rFonts w:ascii="Arial" w:eastAsia="Times New Roman" w:hAnsi="Arial" w:cs="Arial"/>
        </w:rPr>
        <w:t xml:space="preserve"> previo análisis de las áreas responsables el tipo de información que debe ser considerada sensible y por consiguiente debe guardar confidencialidad.</w:t>
      </w:r>
    </w:p>
    <w:p w14:paraId="09CE272C" w14:textId="77777777" w:rsidR="0022595D" w:rsidRPr="00F73AB4" w:rsidRDefault="0022595D">
      <w:pPr>
        <w:tabs>
          <w:tab w:val="left" w:pos="8505"/>
        </w:tabs>
        <w:spacing w:after="0" w:line="240" w:lineRule="auto"/>
        <w:ind w:right="-1"/>
        <w:jc w:val="both"/>
        <w:rPr>
          <w:rFonts w:ascii="Arial" w:eastAsia="Times New Roman" w:hAnsi="Arial" w:cs="Arial"/>
        </w:rPr>
      </w:pPr>
    </w:p>
    <w:p w14:paraId="44C1812D" w14:textId="7A36ED38" w:rsidR="0022595D" w:rsidRPr="00F73AB4" w:rsidRDefault="00E47DBA">
      <w:pPr>
        <w:tabs>
          <w:tab w:val="left" w:pos="8505"/>
        </w:tabs>
        <w:spacing w:after="0" w:line="240" w:lineRule="auto"/>
        <w:ind w:right="-1"/>
        <w:jc w:val="both"/>
        <w:rPr>
          <w:rFonts w:ascii="Arial" w:eastAsia="Times New Roman" w:hAnsi="Arial" w:cs="Arial"/>
        </w:rPr>
      </w:pPr>
      <w:r w:rsidRPr="00F73AB4">
        <w:rPr>
          <w:rFonts w:ascii="Arial" w:eastAsia="Times New Roman" w:hAnsi="Arial" w:cs="Arial"/>
        </w:rPr>
        <w:t>3.</w:t>
      </w:r>
      <w:r w:rsidR="00F15895">
        <w:rPr>
          <w:rFonts w:ascii="Arial" w:eastAsia="Times New Roman" w:hAnsi="Arial" w:cs="Arial"/>
        </w:rPr>
        <w:t>1.</w:t>
      </w:r>
      <w:r w:rsidR="006F4A17">
        <w:rPr>
          <w:rFonts w:ascii="Arial" w:eastAsia="Times New Roman" w:hAnsi="Arial" w:cs="Arial"/>
        </w:rPr>
        <w:t>3</w:t>
      </w:r>
      <w:r w:rsidR="006F4A17" w:rsidRPr="00F73AB4">
        <w:rPr>
          <w:rFonts w:ascii="Arial" w:eastAsia="Times New Roman" w:hAnsi="Arial" w:cs="Arial"/>
        </w:rPr>
        <w:t>.</w:t>
      </w:r>
      <w:r w:rsidR="00F15895">
        <w:rPr>
          <w:rFonts w:ascii="Arial" w:eastAsia="Times New Roman" w:hAnsi="Arial" w:cs="Arial"/>
        </w:rPr>
        <w:t xml:space="preserve"> </w:t>
      </w:r>
      <w:r w:rsidR="006F4A17" w:rsidRPr="00F73AB4">
        <w:rPr>
          <w:rFonts w:ascii="Arial" w:eastAsia="Times New Roman" w:hAnsi="Arial" w:cs="Arial"/>
        </w:rPr>
        <w:t>Entregar</w:t>
      </w:r>
      <w:r w:rsidRPr="00F73AB4">
        <w:rPr>
          <w:rFonts w:ascii="Arial" w:eastAsia="Times New Roman" w:hAnsi="Arial" w:cs="Arial"/>
        </w:rPr>
        <w:t xml:space="preserve"> la información solicitada por los entes de control y/o por autoridades competentes</w:t>
      </w:r>
      <w:r w:rsidR="00DC1B51" w:rsidRPr="00F73AB4">
        <w:rPr>
          <w:rFonts w:ascii="Arial" w:eastAsia="Times New Roman" w:hAnsi="Arial" w:cs="Arial"/>
        </w:rPr>
        <w:t xml:space="preserve"> </w:t>
      </w:r>
      <w:r w:rsidR="002C27E1" w:rsidRPr="00F73AB4">
        <w:rPr>
          <w:rFonts w:ascii="Arial" w:eastAsia="Times New Roman" w:hAnsi="Arial" w:cs="Arial"/>
        </w:rPr>
        <w:t>o</w:t>
      </w:r>
      <w:r w:rsidR="00DC1B51" w:rsidRPr="00F73AB4">
        <w:rPr>
          <w:rFonts w:ascii="Arial" w:eastAsia="Times New Roman" w:hAnsi="Arial" w:cs="Arial"/>
        </w:rPr>
        <w:t xml:space="preserve"> </w:t>
      </w:r>
      <w:r w:rsidR="008826FB" w:rsidRPr="00F73AB4">
        <w:rPr>
          <w:rFonts w:ascii="Arial" w:eastAsia="Times New Roman" w:hAnsi="Arial" w:cs="Arial"/>
        </w:rPr>
        <w:t xml:space="preserve">por </w:t>
      </w:r>
      <w:r w:rsidR="00DC1B51" w:rsidRPr="00F73AB4">
        <w:rPr>
          <w:rFonts w:ascii="Arial" w:eastAsia="Times New Roman" w:hAnsi="Arial" w:cs="Arial"/>
        </w:rPr>
        <w:t>la ciudadanía</w:t>
      </w:r>
      <w:r w:rsidRPr="00F73AB4">
        <w:rPr>
          <w:rFonts w:ascii="Arial" w:eastAsia="Times New Roman" w:hAnsi="Arial" w:cs="Arial"/>
        </w:rPr>
        <w:t xml:space="preserve"> de conformidad con la normativa legal vigente.</w:t>
      </w:r>
    </w:p>
    <w:p w14:paraId="4E856C0B" w14:textId="77777777" w:rsidR="0022595D" w:rsidRPr="00F73AB4" w:rsidRDefault="0022595D">
      <w:pPr>
        <w:tabs>
          <w:tab w:val="left" w:pos="8505"/>
        </w:tabs>
        <w:spacing w:after="0" w:line="240" w:lineRule="auto"/>
        <w:ind w:right="-1"/>
        <w:jc w:val="both"/>
        <w:rPr>
          <w:rFonts w:ascii="Arial" w:eastAsia="Times New Roman" w:hAnsi="Arial" w:cs="Arial"/>
        </w:rPr>
      </w:pPr>
    </w:p>
    <w:p w14:paraId="6F8ED3E2" w14:textId="61656C26" w:rsidR="0022595D" w:rsidRPr="00AF013F" w:rsidRDefault="00E47DBA">
      <w:pPr>
        <w:tabs>
          <w:tab w:val="left" w:pos="8505"/>
        </w:tabs>
        <w:spacing w:after="0" w:line="240" w:lineRule="auto"/>
        <w:ind w:right="-1"/>
        <w:jc w:val="both"/>
        <w:rPr>
          <w:rFonts w:ascii="Arial" w:eastAsia="Times New Roman" w:hAnsi="Arial" w:cs="Arial"/>
        </w:rPr>
      </w:pPr>
      <w:r w:rsidRPr="00F73AB4">
        <w:rPr>
          <w:rFonts w:ascii="Arial" w:eastAsia="Times New Roman" w:hAnsi="Arial" w:cs="Arial"/>
        </w:rPr>
        <w:t xml:space="preserve">3.2. </w:t>
      </w:r>
      <w:r w:rsidRPr="00F73AB4">
        <w:rPr>
          <w:rFonts w:ascii="Arial" w:eastAsia="Times New Roman" w:hAnsi="Arial" w:cs="Arial"/>
          <w:b/>
          <w:bCs/>
        </w:rPr>
        <w:t xml:space="preserve">EL </w:t>
      </w:r>
      <w:r w:rsidR="001420CE">
        <w:rPr>
          <w:rFonts w:ascii="Arial" w:eastAsia="Times New Roman" w:hAnsi="Arial" w:cs="Arial"/>
          <w:b/>
          <w:bCs/>
        </w:rPr>
        <w:t xml:space="preserve">FUNCIONARIO O </w:t>
      </w:r>
      <w:r w:rsidR="00F92BB2" w:rsidRPr="006D34E8">
        <w:rPr>
          <w:rFonts w:ascii="Arial" w:eastAsia="Times New Roman" w:hAnsi="Arial" w:cs="Arial"/>
          <w:b/>
          <w:bCs/>
        </w:rPr>
        <w:t>SERVIDOR PÚBLICO</w:t>
      </w:r>
      <w:r w:rsidRPr="00F73AB4">
        <w:rPr>
          <w:rFonts w:ascii="Arial" w:eastAsia="Times New Roman" w:hAnsi="Arial" w:cs="Arial"/>
          <w:b/>
          <w:bCs/>
        </w:rPr>
        <w:t xml:space="preserve">, </w:t>
      </w:r>
      <w:r w:rsidRPr="00AF013F">
        <w:rPr>
          <w:rFonts w:ascii="Arial" w:eastAsia="Times New Roman" w:hAnsi="Arial" w:cs="Arial"/>
        </w:rPr>
        <w:t xml:space="preserve">se compromete a: </w:t>
      </w:r>
    </w:p>
    <w:p w14:paraId="556388E6" w14:textId="77777777" w:rsidR="0022595D" w:rsidRPr="00F73AB4" w:rsidRDefault="0022595D">
      <w:pPr>
        <w:tabs>
          <w:tab w:val="left" w:pos="8505"/>
        </w:tabs>
        <w:spacing w:after="0" w:line="240" w:lineRule="auto"/>
        <w:ind w:right="-1"/>
        <w:jc w:val="both"/>
        <w:rPr>
          <w:rFonts w:ascii="Arial" w:eastAsia="Times New Roman" w:hAnsi="Arial" w:cs="Arial"/>
        </w:rPr>
      </w:pPr>
    </w:p>
    <w:p w14:paraId="6687CCDF" w14:textId="2AA20BE6" w:rsidR="0022595D" w:rsidRPr="00F73AB4" w:rsidRDefault="00E47DBA">
      <w:pPr>
        <w:spacing w:after="0" w:line="240" w:lineRule="auto"/>
        <w:ind w:right="-1"/>
        <w:jc w:val="both"/>
        <w:rPr>
          <w:rFonts w:ascii="Arial" w:eastAsia="Times New Roman" w:hAnsi="Arial" w:cs="Arial"/>
        </w:rPr>
      </w:pPr>
      <w:r w:rsidRPr="00F73AB4">
        <w:rPr>
          <w:rFonts w:ascii="Arial" w:eastAsia="Times New Roman" w:hAnsi="Arial" w:cs="Arial"/>
        </w:rPr>
        <w:t>3.2.1</w:t>
      </w:r>
      <w:r w:rsidR="00F15895">
        <w:rPr>
          <w:rFonts w:ascii="Arial" w:eastAsia="Times New Roman" w:hAnsi="Arial" w:cs="Arial"/>
        </w:rPr>
        <w:t xml:space="preserve"> </w:t>
      </w:r>
      <w:r w:rsidRPr="00F73AB4">
        <w:rPr>
          <w:rFonts w:ascii="Arial" w:eastAsia="Times New Roman" w:hAnsi="Arial" w:cs="Arial"/>
        </w:rPr>
        <w:t>No revelar, divulgar o facilitar bajo cualquier forma, a persona alguna sea natural o jurídica, pública o privada, o de cualquier otra naturaleza, y a no utilizar para su propio beneficio o para beneficio de un tercero, parte o toda la información generada o custodiada durante la vigencia de este instrumento, salvo</w:t>
      </w:r>
      <w:r w:rsidR="00AF013F">
        <w:rPr>
          <w:rFonts w:ascii="Arial" w:eastAsia="Times New Roman" w:hAnsi="Arial" w:cs="Arial"/>
        </w:rPr>
        <w:t xml:space="preserve"> que exista</w:t>
      </w:r>
      <w:r w:rsidRPr="00F73AB4">
        <w:rPr>
          <w:rFonts w:ascii="Arial" w:eastAsia="Times New Roman" w:hAnsi="Arial" w:cs="Arial"/>
        </w:rPr>
        <w:t xml:space="preserve"> </w:t>
      </w:r>
      <w:r w:rsidR="00562514">
        <w:rPr>
          <w:rFonts w:ascii="Arial" w:eastAsia="Times New Roman" w:hAnsi="Arial" w:cs="Arial"/>
        </w:rPr>
        <w:t>un</w:t>
      </w:r>
      <w:r w:rsidRPr="00F73AB4">
        <w:rPr>
          <w:rFonts w:ascii="Arial" w:eastAsia="Times New Roman" w:hAnsi="Arial" w:cs="Arial"/>
        </w:rPr>
        <w:t xml:space="preserve">a solicitud de los organismos de control. </w:t>
      </w:r>
    </w:p>
    <w:p w14:paraId="02CB87BE" w14:textId="77777777" w:rsidR="0022595D" w:rsidRPr="00F73AB4" w:rsidRDefault="0022595D">
      <w:pPr>
        <w:spacing w:after="0" w:line="240" w:lineRule="auto"/>
        <w:ind w:right="-1"/>
        <w:jc w:val="both"/>
        <w:rPr>
          <w:rFonts w:ascii="Arial" w:eastAsia="Times New Roman" w:hAnsi="Arial" w:cs="Arial"/>
        </w:rPr>
      </w:pPr>
    </w:p>
    <w:p w14:paraId="552339BF" w14:textId="0B66CE11" w:rsidR="0022595D" w:rsidRPr="00F73AB4" w:rsidRDefault="00E47DBA">
      <w:pPr>
        <w:spacing w:after="0" w:line="240" w:lineRule="auto"/>
        <w:jc w:val="both"/>
        <w:rPr>
          <w:rFonts w:ascii="Arial" w:eastAsia="Times New Roman" w:hAnsi="Arial" w:cs="Arial"/>
          <w:color w:val="000000"/>
        </w:rPr>
      </w:pPr>
      <w:r w:rsidRPr="00F73AB4">
        <w:rPr>
          <w:rFonts w:ascii="Arial" w:eastAsia="Times New Roman" w:hAnsi="Arial" w:cs="Arial"/>
        </w:rPr>
        <w:t>3.2.2.</w:t>
      </w:r>
      <w:r w:rsidRPr="00F73AB4">
        <w:rPr>
          <w:rFonts w:ascii="Arial" w:eastAsia="Times New Roman" w:hAnsi="Arial" w:cs="Arial"/>
        </w:rPr>
        <w:tab/>
        <w:t xml:space="preserve">No reproducir, modificar y hacer pública o utilizar de cualquier forma conocida o por conocerse a terceros o para su propio beneficio o para beneficio de cualquier otra persona natural o jurídica, la información objeto del presente convenio sin previa autorización de </w:t>
      </w:r>
      <w:r w:rsidR="00562514">
        <w:rPr>
          <w:rFonts w:ascii="Arial" w:eastAsia="Times New Roman" w:hAnsi="Arial" w:cs="Arial"/>
        </w:rPr>
        <w:t>a</w:t>
      </w:r>
      <w:r w:rsidRPr="00F73AB4">
        <w:rPr>
          <w:rFonts w:ascii="Arial" w:eastAsia="Times New Roman" w:hAnsi="Arial" w:cs="Arial"/>
        </w:rPr>
        <w:t>utoridad competente,</w:t>
      </w:r>
      <w:r w:rsidRPr="00F73AB4">
        <w:rPr>
          <w:rFonts w:ascii="Arial" w:eastAsia="Times New Roman" w:hAnsi="Arial" w:cs="Arial"/>
          <w:i/>
          <w:color w:val="FF0000"/>
        </w:rPr>
        <w:t xml:space="preserve"> </w:t>
      </w:r>
      <w:r w:rsidRPr="00F73AB4">
        <w:rPr>
          <w:rFonts w:ascii="Arial" w:eastAsia="Times New Roman" w:hAnsi="Arial" w:cs="Arial"/>
          <w:color w:val="000000"/>
        </w:rPr>
        <w:t>salvo reproducción para respaldo institucional.</w:t>
      </w:r>
    </w:p>
    <w:p w14:paraId="0335201A" w14:textId="77777777" w:rsidR="0022595D" w:rsidRPr="00F73AB4" w:rsidRDefault="0022595D">
      <w:pPr>
        <w:tabs>
          <w:tab w:val="left" w:pos="809"/>
        </w:tabs>
        <w:spacing w:after="0" w:line="240" w:lineRule="auto"/>
        <w:ind w:right="-1"/>
        <w:jc w:val="both"/>
        <w:rPr>
          <w:rFonts w:ascii="Arial" w:eastAsia="Times New Roman" w:hAnsi="Arial" w:cs="Arial"/>
        </w:rPr>
      </w:pPr>
    </w:p>
    <w:p w14:paraId="281D2F7B" w14:textId="77777777" w:rsidR="0022595D" w:rsidRPr="00F73AB4" w:rsidRDefault="00E47DBA">
      <w:pPr>
        <w:tabs>
          <w:tab w:val="left" w:pos="809"/>
        </w:tabs>
        <w:spacing w:after="0" w:line="240" w:lineRule="auto"/>
        <w:ind w:right="-1"/>
        <w:jc w:val="both"/>
        <w:rPr>
          <w:rFonts w:ascii="Arial" w:eastAsia="Times New Roman" w:hAnsi="Arial" w:cs="Arial"/>
        </w:rPr>
      </w:pPr>
      <w:r w:rsidRPr="00F73AB4">
        <w:rPr>
          <w:rFonts w:ascii="Arial" w:eastAsia="Times New Roman" w:hAnsi="Arial" w:cs="Arial"/>
        </w:rPr>
        <w:lastRenderedPageBreak/>
        <w:t xml:space="preserve">3.2.3.  No divulgar, compartir y utilizar para beneficio propio o de terceros la información generada en la etapa preparatoria de un procedimiento de conformidad con la Ley Orgánica del Sistema Nacional de Contratación Pública; una vez publicado el proceso en los sistemas oficiales, esta información será pública. </w:t>
      </w:r>
    </w:p>
    <w:p w14:paraId="02B357B5" w14:textId="77777777" w:rsidR="0022595D" w:rsidRPr="00F73AB4" w:rsidRDefault="0022595D">
      <w:pPr>
        <w:spacing w:after="0" w:line="240" w:lineRule="auto"/>
        <w:ind w:left="720" w:right="-1"/>
        <w:rPr>
          <w:rFonts w:ascii="Arial" w:eastAsia="Times New Roman" w:hAnsi="Arial" w:cs="Arial"/>
        </w:rPr>
      </w:pPr>
    </w:p>
    <w:p w14:paraId="353872F3" w14:textId="05B07D52" w:rsidR="0022595D" w:rsidRPr="00F73AB4" w:rsidRDefault="00E47DBA">
      <w:pPr>
        <w:tabs>
          <w:tab w:val="left" w:pos="809"/>
        </w:tabs>
        <w:spacing w:after="0" w:line="240" w:lineRule="auto"/>
        <w:ind w:right="-1"/>
        <w:jc w:val="both"/>
        <w:rPr>
          <w:rFonts w:ascii="Arial" w:eastAsia="Times New Roman" w:hAnsi="Arial" w:cs="Arial"/>
        </w:rPr>
      </w:pPr>
      <w:r w:rsidRPr="00F73AB4">
        <w:rPr>
          <w:rFonts w:ascii="Arial" w:eastAsia="Times New Roman" w:hAnsi="Arial" w:cs="Arial"/>
        </w:rPr>
        <w:t>3.2.4. No revelar información sensible sobre la cual se tenga conocimiento por la naturaleza de sus funciones y en ejercicio de su cargo, respecto a “</w:t>
      </w:r>
      <w:r w:rsidRPr="00F73AB4">
        <w:rPr>
          <w:rFonts w:ascii="Arial" w:eastAsia="Times New Roman" w:hAnsi="Arial" w:cs="Arial"/>
          <w:i/>
          <w:iCs/>
        </w:rPr>
        <w:t>operativos institucionales</w:t>
      </w:r>
      <w:r w:rsidRPr="00F73AB4">
        <w:rPr>
          <w:rFonts w:ascii="Arial" w:eastAsia="Times New Roman" w:hAnsi="Arial" w:cs="Arial"/>
        </w:rPr>
        <w:t xml:space="preserve">” que se planifiquen en el marco de las competencias </w:t>
      </w:r>
      <w:r w:rsidRPr="001420CE">
        <w:rPr>
          <w:rFonts w:ascii="Arial" w:eastAsia="Times New Roman" w:hAnsi="Arial" w:cs="Arial"/>
        </w:rPr>
        <w:t>del GAD DMQ.</w:t>
      </w:r>
      <w:r w:rsidR="002835A9" w:rsidRPr="002835A9">
        <w:rPr>
          <w:rFonts w:ascii="Arial" w:eastAsia="Times New Roman" w:hAnsi="Arial" w:cs="Arial"/>
          <w:color w:val="FF0000"/>
        </w:rPr>
        <w:t xml:space="preserve"> </w:t>
      </w:r>
      <w:r w:rsidR="002835A9" w:rsidRPr="009B22C0">
        <w:rPr>
          <w:rFonts w:ascii="Arial" w:eastAsia="Times New Roman" w:hAnsi="Arial" w:cs="Arial"/>
          <w:i/>
          <w:iCs/>
          <w:color w:val="FF0000"/>
        </w:rPr>
        <w:t>(ENTIDAD O EMPRESAS PÚBLICAS)</w:t>
      </w:r>
    </w:p>
    <w:p w14:paraId="519EB6F6" w14:textId="77777777" w:rsidR="0022595D" w:rsidRPr="00F73AB4" w:rsidRDefault="0022595D">
      <w:pPr>
        <w:tabs>
          <w:tab w:val="left" w:pos="809"/>
        </w:tabs>
        <w:spacing w:after="0" w:line="240" w:lineRule="auto"/>
        <w:ind w:right="-1"/>
        <w:jc w:val="both"/>
        <w:rPr>
          <w:rFonts w:ascii="Arial" w:eastAsia="Times New Roman" w:hAnsi="Arial" w:cs="Arial"/>
          <w:strike/>
        </w:rPr>
      </w:pPr>
    </w:p>
    <w:p w14:paraId="50DDCE50" w14:textId="3E4EA4C2" w:rsidR="0022595D" w:rsidRPr="009B22C0" w:rsidRDefault="00E47DBA">
      <w:pPr>
        <w:tabs>
          <w:tab w:val="left" w:pos="809"/>
        </w:tabs>
        <w:spacing w:after="0" w:line="240" w:lineRule="auto"/>
        <w:ind w:right="-1"/>
        <w:jc w:val="both"/>
        <w:rPr>
          <w:rFonts w:ascii="Arial" w:eastAsia="Times New Roman" w:hAnsi="Arial" w:cs="Arial"/>
          <w:i/>
          <w:iCs/>
        </w:rPr>
      </w:pPr>
      <w:r w:rsidRPr="00F73AB4">
        <w:rPr>
          <w:rFonts w:ascii="Arial" w:eastAsia="Times New Roman" w:hAnsi="Arial" w:cs="Arial"/>
        </w:rPr>
        <w:t xml:space="preserve">3.2.5. No revelar información relacionada con patrocinio de causas judiciales y/o coactivas </w:t>
      </w:r>
      <w:r w:rsidRPr="001420CE">
        <w:rPr>
          <w:rFonts w:ascii="Arial" w:eastAsia="Times New Roman" w:hAnsi="Arial" w:cs="Arial"/>
        </w:rPr>
        <w:t>del GAD DMQ.</w:t>
      </w:r>
      <w:r w:rsidR="002835A9" w:rsidRPr="002835A9">
        <w:rPr>
          <w:rFonts w:ascii="Arial" w:eastAsia="Times New Roman" w:hAnsi="Arial" w:cs="Arial"/>
          <w:color w:val="FF0000"/>
        </w:rPr>
        <w:t xml:space="preserve"> </w:t>
      </w:r>
      <w:r w:rsidR="002835A9" w:rsidRPr="006F0241">
        <w:rPr>
          <w:rFonts w:ascii="Arial" w:eastAsia="Times New Roman" w:hAnsi="Arial" w:cs="Arial"/>
          <w:color w:val="FF0000"/>
        </w:rPr>
        <w:t>(</w:t>
      </w:r>
      <w:r w:rsidR="002835A9" w:rsidRPr="009B22C0">
        <w:rPr>
          <w:rFonts w:ascii="Arial" w:eastAsia="Times New Roman" w:hAnsi="Arial" w:cs="Arial"/>
          <w:i/>
          <w:iCs/>
          <w:color w:val="FF0000"/>
        </w:rPr>
        <w:t>ENTIDAD O EMPRESAS PÚBLICAS)</w:t>
      </w:r>
    </w:p>
    <w:p w14:paraId="6840AFD2" w14:textId="77777777" w:rsidR="0022595D" w:rsidRPr="00F73AB4" w:rsidRDefault="0022595D">
      <w:pPr>
        <w:tabs>
          <w:tab w:val="left" w:pos="809"/>
        </w:tabs>
        <w:spacing w:after="0" w:line="240" w:lineRule="auto"/>
        <w:ind w:right="-1"/>
        <w:jc w:val="both"/>
        <w:rPr>
          <w:rFonts w:ascii="Arial" w:eastAsia="Times New Roman" w:hAnsi="Arial" w:cs="Arial"/>
        </w:rPr>
      </w:pPr>
    </w:p>
    <w:p w14:paraId="14A6068D" w14:textId="78C4D152" w:rsidR="0022595D" w:rsidRPr="00F73AB4" w:rsidRDefault="00E47DBA">
      <w:pPr>
        <w:spacing w:after="0" w:line="240" w:lineRule="auto"/>
        <w:ind w:right="-1"/>
        <w:jc w:val="both"/>
        <w:rPr>
          <w:rFonts w:ascii="Arial" w:eastAsia="Times New Roman" w:hAnsi="Arial" w:cs="Arial"/>
        </w:rPr>
      </w:pPr>
      <w:r w:rsidRPr="00F73AB4">
        <w:rPr>
          <w:rFonts w:ascii="Arial" w:eastAsia="Times New Roman" w:hAnsi="Arial" w:cs="Arial"/>
        </w:rPr>
        <w:t>3.2.6. Utilizar la información institucional, para los fines e</w:t>
      </w:r>
      <w:r w:rsidR="00402B62">
        <w:rPr>
          <w:rFonts w:ascii="Arial" w:eastAsia="Times New Roman" w:hAnsi="Arial" w:cs="Arial"/>
        </w:rPr>
        <w:t>stablecidos</w:t>
      </w:r>
      <w:r w:rsidRPr="00F73AB4">
        <w:rPr>
          <w:rFonts w:ascii="Arial" w:eastAsia="Times New Roman" w:hAnsi="Arial" w:cs="Arial"/>
        </w:rPr>
        <w:t xml:space="preserve"> en el ámbito de su competencia</w:t>
      </w:r>
      <w:r w:rsidR="00402B62">
        <w:rPr>
          <w:rFonts w:ascii="Arial" w:eastAsia="Times New Roman" w:hAnsi="Arial" w:cs="Arial"/>
        </w:rPr>
        <w:t>,</w:t>
      </w:r>
      <w:r w:rsidRPr="00F73AB4">
        <w:rPr>
          <w:rFonts w:ascii="Arial" w:eastAsia="Times New Roman" w:hAnsi="Arial" w:cs="Arial"/>
        </w:rPr>
        <w:t xml:space="preserve"> en el pleno ejercicio de sus funciones. </w:t>
      </w:r>
    </w:p>
    <w:p w14:paraId="4055FAFB" w14:textId="77777777" w:rsidR="0022595D" w:rsidRPr="00F73AB4" w:rsidRDefault="0022595D">
      <w:pPr>
        <w:spacing w:after="0" w:line="240" w:lineRule="auto"/>
        <w:jc w:val="both"/>
        <w:rPr>
          <w:rFonts w:ascii="Arial" w:eastAsia="Times New Roman" w:hAnsi="Arial" w:cs="Arial"/>
        </w:rPr>
      </w:pPr>
    </w:p>
    <w:p w14:paraId="3D8A4C05" w14:textId="7A7D4FCB" w:rsidR="0022595D" w:rsidRPr="00F73AB4" w:rsidRDefault="00E47DBA">
      <w:pPr>
        <w:spacing w:after="0" w:line="240" w:lineRule="auto"/>
        <w:ind w:right="-1"/>
        <w:jc w:val="both"/>
        <w:rPr>
          <w:rFonts w:ascii="Arial" w:eastAsia="Times New Roman" w:hAnsi="Arial" w:cs="Arial"/>
        </w:rPr>
      </w:pPr>
      <w:r w:rsidRPr="00F73AB4">
        <w:rPr>
          <w:rFonts w:ascii="Arial" w:eastAsia="Times New Roman" w:hAnsi="Arial" w:cs="Arial"/>
        </w:rPr>
        <w:t xml:space="preserve">3.2.7. </w:t>
      </w:r>
      <w:r w:rsidR="002E7A8E" w:rsidRPr="00F73AB4">
        <w:rPr>
          <w:rFonts w:ascii="Arial" w:eastAsia="Times New Roman" w:hAnsi="Arial" w:cs="Arial"/>
        </w:rPr>
        <w:t>S</w:t>
      </w:r>
      <w:r w:rsidRPr="00F73AB4">
        <w:rPr>
          <w:rFonts w:ascii="Arial" w:eastAsia="Times New Roman" w:hAnsi="Arial" w:cs="Arial"/>
        </w:rPr>
        <w:t xml:space="preserve">e obliga además a no utilizar la información física, digital y los sistemas para asuntos extraños a sus funciones y no recibir o aceptar, por sí o por interpuesta persona, beneficio económico indebido o de otra clase para sí o un tercero, para hacer, omitir, eliminar, </w:t>
      </w:r>
      <w:r w:rsidR="00730D24">
        <w:rPr>
          <w:rFonts w:ascii="Arial" w:eastAsia="Times New Roman" w:hAnsi="Arial" w:cs="Arial"/>
        </w:rPr>
        <w:t>ocultar</w:t>
      </w:r>
      <w:r w:rsidRPr="00F73AB4">
        <w:rPr>
          <w:rFonts w:ascii="Arial" w:eastAsia="Times New Roman" w:hAnsi="Arial" w:cs="Arial"/>
        </w:rPr>
        <w:t>, agilitar, retardar o condicionar cuestiones relativas a sus funciones.</w:t>
      </w:r>
    </w:p>
    <w:p w14:paraId="7D9337AD" w14:textId="77777777" w:rsidR="0022595D" w:rsidRPr="00F73AB4" w:rsidRDefault="0022595D">
      <w:pPr>
        <w:spacing w:after="0" w:line="240" w:lineRule="auto"/>
        <w:ind w:right="-1"/>
        <w:jc w:val="both"/>
        <w:rPr>
          <w:rFonts w:ascii="Arial" w:eastAsia="Times New Roman" w:hAnsi="Arial" w:cs="Arial"/>
        </w:rPr>
      </w:pPr>
    </w:p>
    <w:p w14:paraId="0ECBE0E8" w14:textId="09020841" w:rsidR="0022595D" w:rsidRPr="00F73AB4" w:rsidRDefault="00E47DBA" w:rsidP="009C155A">
      <w:pPr>
        <w:spacing w:after="0" w:line="240" w:lineRule="auto"/>
        <w:jc w:val="both"/>
        <w:rPr>
          <w:rFonts w:ascii="Arial" w:eastAsia="Times New Roman" w:hAnsi="Arial" w:cs="Arial"/>
          <w:i/>
          <w:color w:val="FF0000"/>
        </w:rPr>
      </w:pPr>
      <w:r w:rsidRPr="00F73AB4">
        <w:rPr>
          <w:rFonts w:ascii="Arial" w:eastAsia="Times New Roman" w:hAnsi="Arial" w:cs="Arial"/>
        </w:rPr>
        <w:t xml:space="preserve">3.2.8. </w:t>
      </w:r>
      <w:r w:rsidR="002E7A8E" w:rsidRPr="00F73AB4">
        <w:rPr>
          <w:rFonts w:ascii="Arial" w:eastAsia="Times New Roman" w:hAnsi="Arial" w:cs="Arial"/>
        </w:rPr>
        <w:t>N</w:t>
      </w:r>
      <w:r w:rsidRPr="00F73AB4">
        <w:rPr>
          <w:rFonts w:ascii="Arial" w:eastAsia="Times New Roman" w:hAnsi="Arial" w:cs="Arial"/>
        </w:rPr>
        <w:t xml:space="preserve">o deberá respaldar, duplicar, guardar, reproducir la información o bases de datos contenida en los Sistemas del </w:t>
      </w:r>
      <w:r w:rsidRPr="001420CE">
        <w:rPr>
          <w:rFonts w:ascii="Arial" w:eastAsia="Times New Roman" w:hAnsi="Arial" w:cs="Arial"/>
        </w:rPr>
        <w:t>GAD DMQ</w:t>
      </w:r>
      <w:r w:rsidRPr="00F73AB4">
        <w:rPr>
          <w:rFonts w:ascii="Arial" w:eastAsia="Times New Roman" w:hAnsi="Arial" w:cs="Arial"/>
        </w:rPr>
        <w:t xml:space="preserve"> </w:t>
      </w:r>
      <w:r w:rsidR="002835A9" w:rsidRPr="006F0241">
        <w:rPr>
          <w:rFonts w:ascii="Arial" w:eastAsia="Times New Roman" w:hAnsi="Arial" w:cs="Arial"/>
          <w:color w:val="FF0000"/>
        </w:rPr>
        <w:t>(</w:t>
      </w:r>
      <w:r w:rsidR="002835A9" w:rsidRPr="002811EF">
        <w:rPr>
          <w:rFonts w:ascii="Arial" w:eastAsia="Times New Roman" w:hAnsi="Arial" w:cs="Arial"/>
          <w:i/>
          <w:iCs/>
          <w:color w:val="FF0000"/>
        </w:rPr>
        <w:t>ENTIDAD O EMPRESAS PÚBLICAS</w:t>
      </w:r>
      <w:r w:rsidR="002835A9" w:rsidRPr="006F0241">
        <w:rPr>
          <w:rFonts w:ascii="Arial" w:eastAsia="Times New Roman" w:hAnsi="Arial" w:cs="Arial"/>
          <w:color w:val="FF0000"/>
        </w:rPr>
        <w:t>)</w:t>
      </w:r>
      <w:r w:rsidR="002835A9" w:rsidRPr="00F73AB4">
        <w:rPr>
          <w:rFonts w:ascii="Arial" w:eastAsia="Times New Roman" w:hAnsi="Arial" w:cs="Arial"/>
        </w:rPr>
        <w:t xml:space="preserve"> </w:t>
      </w:r>
      <w:r w:rsidRPr="00F73AB4">
        <w:rPr>
          <w:rFonts w:ascii="Arial" w:eastAsia="Times New Roman" w:hAnsi="Arial" w:cs="Arial"/>
        </w:rPr>
        <w:t xml:space="preserve">para fines ajenos a los determinados por la autoridad institucional correspondiente. </w:t>
      </w:r>
    </w:p>
    <w:p w14:paraId="3E7FDD3A" w14:textId="77777777" w:rsidR="0022595D" w:rsidRPr="00F73AB4" w:rsidRDefault="0022595D">
      <w:pPr>
        <w:spacing w:after="0" w:line="240" w:lineRule="auto"/>
        <w:jc w:val="both"/>
        <w:rPr>
          <w:rFonts w:ascii="Arial" w:eastAsia="Times New Roman" w:hAnsi="Arial" w:cs="Arial"/>
          <w:strike/>
        </w:rPr>
      </w:pPr>
    </w:p>
    <w:p w14:paraId="4A56D5B5" w14:textId="5F107614" w:rsidR="0022595D" w:rsidRPr="00F73AB4" w:rsidRDefault="00E47DBA">
      <w:pPr>
        <w:spacing w:after="0" w:line="240" w:lineRule="auto"/>
        <w:jc w:val="both"/>
        <w:rPr>
          <w:rFonts w:ascii="Arial" w:eastAsia="Times New Roman" w:hAnsi="Arial" w:cs="Arial"/>
          <w:i/>
          <w:color w:val="FF0000"/>
        </w:rPr>
      </w:pPr>
      <w:r w:rsidRPr="00F73AB4">
        <w:rPr>
          <w:rFonts w:ascii="Arial" w:eastAsia="Times New Roman" w:hAnsi="Arial" w:cs="Arial"/>
        </w:rPr>
        <w:t xml:space="preserve">3.2.9 </w:t>
      </w:r>
      <w:r w:rsidR="002E7A8E" w:rsidRPr="00F73AB4">
        <w:rPr>
          <w:rFonts w:ascii="Arial" w:eastAsia="Times New Roman" w:hAnsi="Arial" w:cs="Arial"/>
        </w:rPr>
        <w:t>N</w:t>
      </w:r>
      <w:r w:rsidRPr="00F73AB4">
        <w:rPr>
          <w:rFonts w:ascii="Arial" w:eastAsia="Times New Roman" w:hAnsi="Arial" w:cs="Arial"/>
        </w:rPr>
        <w:t>o podrá revelar ni reproducir parcial o totalmente, aquella información considerada confidencial de conformidad con el ordenamiento jurídico vigente, que se genere, maneje y custodie en el desempeño de las funciones operativas, administrativas y de cualquier índole, tampoco podrá ser comunicada públicamente y distribuida sin la debida autorización institucional.</w:t>
      </w:r>
    </w:p>
    <w:p w14:paraId="4CE4E131" w14:textId="77777777" w:rsidR="0022595D" w:rsidRPr="00F73AB4" w:rsidRDefault="0022595D">
      <w:pPr>
        <w:spacing w:after="0" w:line="240" w:lineRule="auto"/>
        <w:ind w:right="-1"/>
        <w:jc w:val="both"/>
        <w:rPr>
          <w:rFonts w:ascii="Arial" w:eastAsia="Times New Roman" w:hAnsi="Arial" w:cs="Arial"/>
        </w:rPr>
      </w:pPr>
    </w:p>
    <w:p w14:paraId="039FEC06" w14:textId="77777777" w:rsidR="0022595D" w:rsidRPr="00F73AB4" w:rsidRDefault="00E47DBA">
      <w:pPr>
        <w:tabs>
          <w:tab w:val="left" w:pos="8505"/>
        </w:tabs>
        <w:spacing w:after="0" w:line="240" w:lineRule="auto"/>
        <w:ind w:right="-1"/>
        <w:jc w:val="both"/>
        <w:rPr>
          <w:rFonts w:ascii="Arial" w:eastAsia="Times New Roman" w:hAnsi="Arial" w:cs="Arial"/>
          <w:b/>
        </w:rPr>
      </w:pPr>
      <w:r w:rsidRPr="00F73AB4">
        <w:rPr>
          <w:rFonts w:ascii="Arial" w:eastAsia="Times New Roman" w:hAnsi="Arial" w:cs="Arial"/>
          <w:b/>
        </w:rPr>
        <w:t xml:space="preserve">CLAÚSULA CUARTA. - OBLIGACIONES DE LAS PARTES: </w:t>
      </w:r>
    </w:p>
    <w:p w14:paraId="292E4E2A" w14:textId="77777777" w:rsidR="0022595D" w:rsidRPr="00F73AB4" w:rsidRDefault="0022595D">
      <w:pPr>
        <w:spacing w:after="0" w:line="240" w:lineRule="auto"/>
        <w:rPr>
          <w:rFonts w:ascii="Arial" w:eastAsia="Times New Roman" w:hAnsi="Arial" w:cs="Arial"/>
        </w:rPr>
      </w:pPr>
    </w:p>
    <w:p w14:paraId="70796CA2" w14:textId="77777777" w:rsidR="0022595D" w:rsidRPr="00F73AB4" w:rsidRDefault="00E47DBA">
      <w:pPr>
        <w:spacing w:after="0" w:line="240" w:lineRule="auto"/>
        <w:jc w:val="both"/>
        <w:rPr>
          <w:rFonts w:ascii="Arial" w:eastAsia="Times New Roman" w:hAnsi="Arial" w:cs="Arial"/>
        </w:rPr>
      </w:pPr>
      <w:r w:rsidRPr="00F73AB4">
        <w:rPr>
          <w:rFonts w:ascii="Arial" w:eastAsia="Times New Roman" w:hAnsi="Arial" w:cs="Arial"/>
        </w:rPr>
        <w:t>4.1. Las partes emplearán estrictos mecanismos para resguardar la información considerada sensible.</w:t>
      </w:r>
    </w:p>
    <w:p w14:paraId="7D4978B6" w14:textId="77777777" w:rsidR="0022595D" w:rsidRPr="00F73AB4" w:rsidRDefault="0022595D">
      <w:pPr>
        <w:spacing w:after="0" w:line="240" w:lineRule="auto"/>
        <w:jc w:val="both"/>
        <w:rPr>
          <w:rFonts w:ascii="Arial" w:eastAsia="Times New Roman" w:hAnsi="Arial" w:cs="Arial"/>
        </w:rPr>
      </w:pPr>
    </w:p>
    <w:p w14:paraId="06A8D3AF" w14:textId="48040833" w:rsidR="0022595D" w:rsidRPr="00F73AB4" w:rsidRDefault="00E47DBA">
      <w:pPr>
        <w:spacing w:after="0" w:line="240" w:lineRule="auto"/>
        <w:jc w:val="both"/>
        <w:rPr>
          <w:rFonts w:ascii="Arial" w:eastAsia="Times New Roman" w:hAnsi="Arial" w:cs="Arial"/>
        </w:rPr>
      </w:pPr>
      <w:r w:rsidRPr="00F73AB4">
        <w:rPr>
          <w:rFonts w:ascii="Arial" w:eastAsia="Times New Roman" w:hAnsi="Arial" w:cs="Arial"/>
        </w:rPr>
        <w:t xml:space="preserve">4.2. Las partes se obligan a la custodia de la </w:t>
      </w:r>
      <w:r w:rsidR="00227585" w:rsidRPr="00F73AB4">
        <w:rPr>
          <w:rFonts w:ascii="Arial" w:eastAsia="Times New Roman" w:hAnsi="Arial" w:cs="Arial"/>
        </w:rPr>
        <w:t>i</w:t>
      </w:r>
      <w:r w:rsidRPr="00F73AB4">
        <w:rPr>
          <w:rFonts w:ascii="Arial" w:eastAsia="Times New Roman" w:hAnsi="Arial" w:cs="Arial"/>
        </w:rPr>
        <w:t xml:space="preserve">nformación sensible, aplicando las mismas medidas utilizadas en la custodia de la información propia. </w:t>
      </w:r>
    </w:p>
    <w:p w14:paraId="0AAFC8A8" w14:textId="77777777" w:rsidR="0022595D" w:rsidRPr="00F73AB4" w:rsidRDefault="0022595D">
      <w:pPr>
        <w:spacing w:after="0" w:line="240" w:lineRule="auto"/>
        <w:ind w:right="-1"/>
        <w:jc w:val="both"/>
        <w:rPr>
          <w:rFonts w:ascii="Arial" w:eastAsia="Times New Roman" w:hAnsi="Arial" w:cs="Arial"/>
        </w:rPr>
      </w:pPr>
    </w:p>
    <w:p w14:paraId="14B1904D" w14:textId="4AA7E40F" w:rsidR="0022595D" w:rsidRPr="00A05782" w:rsidRDefault="00E47DBA">
      <w:pPr>
        <w:spacing w:after="0" w:line="240" w:lineRule="auto"/>
        <w:ind w:right="-1"/>
        <w:jc w:val="both"/>
        <w:rPr>
          <w:rFonts w:ascii="Arial" w:eastAsia="Times New Roman" w:hAnsi="Arial" w:cs="Arial"/>
          <w:i/>
          <w:iCs/>
          <w:color w:val="FF0000"/>
        </w:rPr>
      </w:pPr>
      <w:r w:rsidRPr="00F73AB4">
        <w:rPr>
          <w:rFonts w:ascii="Arial" w:eastAsia="Times New Roman" w:hAnsi="Arial" w:cs="Arial"/>
        </w:rPr>
        <w:t>4.3. Las partes acuerdan y conocen que, toda la información, estudios, resultados, productos, servicios, entre otros, que sean generados por EL</w:t>
      </w:r>
      <w:r w:rsidR="002835A9">
        <w:rPr>
          <w:rFonts w:ascii="Arial" w:eastAsia="Times New Roman" w:hAnsi="Arial" w:cs="Arial"/>
        </w:rPr>
        <w:t xml:space="preserve"> </w:t>
      </w:r>
      <w:r w:rsidR="001420CE">
        <w:rPr>
          <w:rFonts w:ascii="Arial" w:eastAsia="Times New Roman" w:hAnsi="Arial" w:cs="Arial"/>
        </w:rPr>
        <w:t xml:space="preserve">FUNCIONARIO O </w:t>
      </w:r>
      <w:r w:rsidRPr="00F73AB4">
        <w:rPr>
          <w:rFonts w:ascii="Arial" w:eastAsia="Times New Roman" w:hAnsi="Arial" w:cs="Arial"/>
        </w:rPr>
        <w:t>SERVIDOR</w:t>
      </w:r>
      <w:r w:rsidR="008B1090">
        <w:rPr>
          <w:rFonts w:ascii="Arial" w:eastAsia="Times New Roman" w:hAnsi="Arial" w:cs="Arial"/>
        </w:rPr>
        <w:t xml:space="preserve"> </w:t>
      </w:r>
      <w:r w:rsidR="008B1090" w:rsidRPr="00AD38C1">
        <w:rPr>
          <w:rFonts w:ascii="Arial" w:eastAsia="Times New Roman" w:hAnsi="Arial" w:cs="Arial"/>
        </w:rPr>
        <w:t>PÚBLICO</w:t>
      </w:r>
      <w:r w:rsidRPr="00F73AB4">
        <w:rPr>
          <w:rFonts w:ascii="Arial" w:eastAsia="Times New Roman" w:hAnsi="Arial" w:cs="Arial"/>
        </w:rPr>
        <w:t xml:space="preserve"> en ejercicio de sus funciones, serán de propiedad del GAD DMQ.</w:t>
      </w:r>
      <w:r w:rsidR="004D4332" w:rsidRPr="00F73AB4">
        <w:rPr>
          <w:rFonts w:ascii="Arial" w:eastAsia="Times New Roman" w:hAnsi="Arial" w:cs="Arial"/>
        </w:rPr>
        <w:t xml:space="preserve"> </w:t>
      </w:r>
      <w:r w:rsidR="004D4332" w:rsidRPr="00A05782">
        <w:rPr>
          <w:rFonts w:ascii="Arial" w:eastAsia="Times New Roman" w:hAnsi="Arial" w:cs="Arial"/>
          <w:i/>
          <w:iCs/>
          <w:color w:val="FF0000"/>
        </w:rPr>
        <w:t>(ENTIDAD O EMPRESAS PÚBLICAS)</w:t>
      </w:r>
    </w:p>
    <w:p w14:paraId="62710B4D" w14:textId="77777777" w:rsidR="0022595D" w:rsidRPr="00F73AB4" w:rsidRDefault="0022595D">
      <w:pPr>
        <w:spacing w:after="0" w:line="240" w:lineRule="auto"/>
        <w:ind w:right="-1"/>
        <w:jc w:val="both"/>
        <w:rPr>
          <w:rFonts w:ascii="Arial" w:eastAsia="Times New Roman" w:hAnsi="Arial" w:cs="Arial"/>
        </w:rPr>
      </w:pPr>
    </w:p>
    <w:p w14:paraId="25CB6D14" w14:textId="77777777" w:rsidR="0022595D" w:rsidRPr="00F73AB4" w:rsidRDefault="00E47DBA">
      <w:pPr>
        <w:spacing w:after="0" w:line="240" w:lineRule="auto"/>
        <w:ind w:right="673"/>
        <w:jc w:val="both"/>
        <w:rPr>
          <w:rFonts w:ascii="Arial" w:eastAsia="Times New Roman" w:hAnsi="Arial" w:cs="Arial"/>
          <w:b/>
        </w:rPr>
      </w:pPr>
      <w:r w:rsidRPr="00F73AB4">
        <w:rPr>
          <w:rFonts w:ascii="Arial" w:eastAsia="Times New Roman" w:hAnsi="Arial" w:cs="Arial"/>
          <w:b/>
        </w:rPr>
        <w:t>CLÁUSULA QUINTA. - CLÁUSULA DE RESPONSABILIDAD:</w:t>
      </w:r>
    </w:p>
    <w:p w14:paraId="08246585" w14:textId="77777777" w:rsidR="0022595D" w:rsidRPr="00F73AB4" w:rsidRDefault="0022595D">
      <w:pPr>
        <w:spacing w:after="0" w:line="240" w:lineRule="auto"/>
        <w:ind w:right="673"/>
        <w:jc w:val="both"/>
        <w:rPr>
          <w:rFonts w:ascii="Arial" w:eastAsia="Times New Roman" w:hAnsi="Arial" w:cs="Arial"/>
        </w:rPr>
      </w:pPr>
    </w:p>
    <w:p w14:paraId="77575D34" w14:textId="77777777" w:rsidR="0022595D" w:rsidRPr="00F73AB4" w:rsidRDefault="00E47DBA">
      <w:pPr>
        <w:spacing w:after="0" w:line="240" w:lineRule="auto"/>
        <w:ind w:right="-1"/>
        <w:jc w:val="both"/>
        <w:rPr>
          <w:rFonts w:ascii="Arial" w:eastAsia="Times New Roman" w:hAnsi="Arial" w:cs="Arial"/>
        </w:rPr>
      </w:pPr>
      <w:r w:rsidRPr="00F73AB4">
        <w:rPr>
          <w:rFonts w:ascii="Arial" w:eastAsia="Times New Roman" w:hAnsi="Arial" w:cs="Arial"/>
        </w:rPr>
        <w:t xml:space="preserve">5.1. Queda expresamente convenido que el incumplimiento total y/o parcial implica la aplicación de la normativa legal vigente.  </w:t>
      </w:r>
    </w:p>
    <w:p w14:paraId="6D9F9570" w14:textId="77777777" w:rsidR="0022595D" w:rsidRPr="00F73AB4" w:rsidRDefault="0022595D">
      <w:pPr>
        <w:spacing w:after="0" w:line="240" w:lineRule="auto"/>
        <w:ind w:left="360" w:right="-1"/>
        <w:jc w:val="both"/>
        <w:rPr>
          <w:rFonts w:ascii="Arial" w:eastAsia="Times New Roman" w:hAnsi="Arial" w:cs="Arial"/>
        </w:rPr>
      </w:pPr>
    </w:p>
    <w:p w14:paraId="1E34EC24" w14:textId="0556E012" w:rsidR="0022595D" w:rsidRPr="00F73AB4" w:rsidRDefault="00E47DBA">
      <w:pPr>
        <w:spacing w:after="0" w:line="240" w:lineRule="auto"/>
        <w:jc w:val="both"/>
        <w:rPr>
          <w:rFonts w:ascii="Arial" w:eastAsia="Times New Roman" w:hAnsi="Arial" w:cs="Arial"/>
          <w:color w:val="000000"/>
        </w:rPr>
      </w:pPr>
      <w:r w:rsidRPr="00F73AB4">
        <w:rPr>
          <w:rFonts w:ascii="Arial" w:eastAsia="Times New Roman" w:hAnsi="Arial" w:cs="Arial"/>
        </w:rPr>
        <w:t>5.2. EL</w:t>
      </w:r>
      <w:r w:rsidR="00B534AD">
        <w:rPr>
          <w:rFonts w:ascii="Arial" w:eastAsia="Times New Roman" w:hAnsi="Arial" w:cs="Arial"/>
        </w:rPr>
        <w:t xml:space="preserve"> </w:t>
      </w:r>
      <w:r w:rsidR="00161ACC">
        <w:rPr>
          <w:rFonts w:ascii="Arial" w:eastAsia="Times New Roman" w:hAnsi="Arial" w:cs="Arial"/>
        </w:rPr>
        <w:t xml:space="preserve">FUNCIONARIO O </w:t>
      </w:r>
      <w:r w:rsidRPr="00F73AB4">
        <w:rPr>
          <w:rFonts w:ascii="Arial" w:eastAsia="Times New Roman" w:hAnsi="Arial" w:cs="Arial"/>
        </w:rPr>
        <w:t>SERVIDOR</w:t>
      </w:r>
      <w:r w:rsidR="00B665D5">
        <w:rPr>
          <w:rFonts w:ascii="Arial" w:eastAsia="Times New Roman" w:hAnsi="Arial" w:cs="Arial"/>
        </w:rPr>
        <w:t xml:space="preserve"> </w:t>
      </w:r>
      <w:r w:rsidR="00B665D5" w:rsidRPr="002835A9">
        <w:rPr>
          <w:rFonts w:ascii="Arial" w:eastAsia="Times New Roman" w:hAnsi="Arial" w:cs="Arial"/>
        </w:rPr>
        <w:t>PÚBLICO</w:t>
      </w:r>
      <w:r w:rsidRPr="00F73AB4">
        <w:rPr>
          <w:rFonts w:ascii="Arial" w:eastAsia="Times New Roman" w:hAnsi="Arial" w:cs="Arial"/>
        </w:rPr>
        <w:t xml:space="preserve"> se obliga a entregar la documentación </w:t>
      </w:r>
      <w:r w:rsidRPr="00F73AB4">
        <w:rPr>
          <w:rFonts w:ascii="Arial" w:eastAsia="Times New Roman" w:hAnsi="Arial" w:cs="Arial"/>
          <w:color w:val="000000"/>
        </w:rPr>
        <w:t xml:space="preserve">generada en el ejercicio de sus funciones </w:t>
      </w:r>
      <w:r w:rsidRPr="00F73AB4">
        <w:rPr>
          <w:rFonts w:ascii="Arial" w:eastAsia="Times New Roman" w:hAnsi="Arial" w:cs="Arial"/>
        </w:rPr>
        <w:t>en cualquier tipo de soporte, copias o reproduccio</w:t>
      </w:r>
      <w:r w:rsidRPr="00F73AB4">
        <w:rPr>
          <w:rFonts w:ascii="Arial" w:eastAsia="Times New Roman" w:hAnsi="Arial" w:cs="Arial"/>
          <w:color w:val="000000"/>
        </w:rPr>
        <w:t xml:space="preserve">nes de </w:t>
      </w:r>
      <w:r w:rsidR="009C155A" w:rsidRPr="00F73AB4">
        <w:rPr>
          <w:rFonts w:ascii="Arial" w:eastAsia="Times New Roman" w:hAnsi="Arial" w:cs="Arial"/>
          <w:color w:val="000000"/>
        </w:rPr>
        <w:t>esta</w:t>
      </w:r>
      <w:r w:rsidRPr="00F73AB4">
        <w:rPr>
          <w:rFonts w:ascii="Arial" w:eastAsia="Times New Roman" w:hAnsi="Arial" w:cs="Arial"/>
          <w:color w:val="000000"/>
        </w:rPr>
        <w:t>, que constituyan información institucional, cuando la relación laboral haya concluido de conformidad con la normativa legal vigente</w:t>
      </w:r>
      <w:r w:rsidR="00B5687F" w:rsidRPr="00F73AB4">
        <w:rPr>
          <w:rFonts w:ascii="Arial" w:eastAsia="Times New Roman" w:hAnsi="Arial" w:cs="Arial"/>
          <w:color w:val="000000"/>
        </w:rPr>
        <w:t xml:space="preserve"> y </w:t>
      </w:r>
      <w:r w:rsidR="00207604" w:rsidRPr="00F73AB4">
        <w:rPr>
          <w:rFonts w:ascii="Arial" w:eastAsia="Times New Roman" w:hAnsi="Arial" w:cs="Arial"/>
          <w:color w:val="000000"/>
        </w:rPr>
        <w:t>N</w:t>
      </w:r>
      <w:r w:rsidR="00B5687F" w:rsidRPr="00F73AB4">
        <w:rPr>
          <w:rFonts w:ascii="Arial" w:eastAsia="Times New Roman" w:hAnsi="Arial" w:cs="Arial"/>
          <w:color w:val="000000"/>
        </w:rPr>
        <w:t xml:space="preserve">ormas </w:t>
      </w:r>
      <w:r w:rsidR="00207604" w:rsidRPr="00F73AB4">
        <w:rPr>
          <w:rFonts w:ascii="Arial" w:eastAsia="Times New Roman" w:hAnsi="Arial" w:cs="Arial"/>
          <w:color w:val="000000"/>
        </w:rPr>
        <w:t>de Control I</w:t>
      </w:r>
      <w:r w:rsidR="00B5687F" w:rsidRPr="00F73AB4">
        <w:rPr>
          <w:rFonts w:ascii="Arial" w:eastAsia="Times New Roman" w:hAnsi="Arial" w:cs="Arial"/>
          <w:color w:val="000000"/>
        </w:rPr>
        <w:t>ntern</w:t>
      </w:r>
      <w:r w:rsidR="00207604" w:rsidRPr="00F73AB4">
        <w:rPr>
          <w:rFonts w:ascii="Arial" w:eastAsia="Times New Roman" w:hAnsi="Arial" w:cs="Arial"/>
          <w:color w:val="000000"/>
        </w:rPr>
        <w:t>o</w:t>
      </w:r>
      <w:r w:rsidR="00B5687F" w:rsidRPr="00F73AB4">
        <w:rPr>
          <w:rFonts w:ascii="Arial" w:eastAsia="Times New Roman" w:hAnsi="Arial" w:cs="Arial"/>
          <w:color w:val="000000"/>
        </w:rPr>
        <w:t xml:space="preserve"> de la Contraloría General del Estado</w:t>
      </w:r>
      <w:r w:rsidR="00207604" w:rsidRPr="00F73AB4">
        <w:rPr>
          <w:rFonts w:ascii="Arial" w:eastAsia="Times New Roman" w:hAnsi="Arial" w:cs="Arial"/>
          <w:color w:val="000000"/>
        </w:rPr>
        <w:t>.</w:t>
      </w:r>
    </w:p>
    <w:p w14:paraId="7F6CCD7A" w14:textId="77777777" w:rsidR="0022595D" w:rsidRPr="00F73AB4" w:rsidRDefault="0022595D" w:rsidP="00207604">
      <w:pPr>
        <w:spacing w:after="0" w:line="240" w:lineRule="auto"/>
        <w:ind w:right="-1"/>
        <w:jc w:val="both"/>
        <w:rPr>
          <w:rFonts w:ascii="Arial" w:eastAsia="Times New Roman" w:hAnsi="Arial" w:cs="Arial"/>
        </w:rPr>
      </w:pPr>
    </w:p>
    <w:p w14:paraId="0C13BD08" w14:textId="77777777" w:rsidR="0022595D" w:rsidRPr="00F73AB4" w:rsidRDefault="00E47DBA">
      <w:pPr>
        <w:spacing w:after="0" w:line="240" w:lineRule="auto"/>
        <w:rPr>
          <w:rFonts w:ascii="Arial" w:eastAsia="Times New Roman" w:hAnsi="Arial" w:cs="Arial"/>
          <w:b/>
        </w:rPr>
      </w:pPr>
      <w:r w:rsidRPr="00F73AB4">
        <w:rPr>
          <w:rFonts w:ascii="Arial" w:eastAsia="Times New Roman" w:hAnsi="Arial" w:cs="Arial"/>
          <w:b/>
        </w:rPr>
        <w:lastRenderedPageBreak/>
        <w:t xml:space="preserve">CLÁUSULA SEXTA. - PROHIBICIONES: </w:t>
      </w:r>
    </w:p>
    <w:p w14:paraId="6C478B2F" w14:textId="77777777" w:rsidR="0022595D" w:rsidRPr="00F73AB4" w:rsidRDefault="0022595D">
      <w:pPr>
        <w:spacing w:after="0" w:line="240" w:lineRule="auto"/>
        <w:rPr>
          <w:rFonts w:ascii="Arial" w:eastAsia="Times New Roman" w:hAnsi="Arial" w:cs="Arial"/>
          <w:b/>
        </w:rPr>
      </w:pPr>
    </w:p>
    <w:p w14:paraId="0FB37B85" w14:textId="45D07EAD" w:rsidR="0022595D" w:rsidRPr="00F73AB4" w:rsidRDefault="00E66D99" w:rsidP="00207604">
      <w:pPr>
        <w:spacing w:after="0" w:line="240" w:lineRule="auto"/>
        <w:jc w:val="both"/>
        <w:rPr>
          <w:rFonts w:ascii="Arial" w:eastAsia="Times New Roman" w:hAnsi="Arial" w:cs="Arial"/>
        </w:rPr>
      </w:pPr>
      <w:r w:rsidRPr="00F73AB4">
        <w:rPr>
          <w:rFonts w:ascii="Arial" w:eastAsia="Times New Roman" w:hAnsi="Arial" w:cs="Arial"/>
        </w:rPr>
        <w:t>De conformidad con la Resolución AQ 003-2022 de 4 de enero de 2022, e</w:t>
      </w:r>
      <w:r w:rsidR="00E47DBA" w:rsidRPr="00F73AB4">
        <w:rPr>
          <w:rFonts w:ascii="Arial" w:eastAsia="Times New Roman" w:hAnsi="Arial" w:cs="Arial"/>
        </w:rPr>
        <w:t xml:space="preserve">l </w:t>
      </w:r>
      <w:r w:rsidR="00967A16">
        <w:rPr>
          <w:rFonts w:ascii="Arial" w:eastAsia="Times New Roman" w:hAnsi="Arial" w:cs="Arial"/>
        </w:rPr>
        <w:t>funcionario</w:t>
      </w:r>
      <w:r w:rsidR="002307D3">
        <w:rPr>
          <w:rFonts w:ascii="Arial" w:eastAsia="Times New Roman" w:hAnsi="Arial" w:cs="Arial"/>
        </w:rPr>
        <w:t xml:space="preserve"> o </w:t>
      </w:r>
      <w:r w:rsidRPr="00F73AB4">
        <w:rPr>
          <w:rFonts w:ascii="Arial" w:eastAsia="Times New Roman" w:hAnsi="Arial" w:cs="Arial"/>
        </w:rPr>
        <w:t>s</w:t>
      </w:r>
      <w:r w:rsidR="00E47DBA" w:rsidRPr="00F73AB4">
        <w:rPr>
          <w:rFonts w:ascii="Arial" w:eastAsia="Times New Roman" w:hAnsi="Arial" w:cs="Arial"/>
        </w:rPr>
        <w:t xml:space="preserve">ervidor </w:t>
      </w:r>
      <w:r w:rsidR="00B665D5" w:rsidRPr="00217CED">
        <w:rPr>
          <w:rFonts w:ascii="Arial" w:eastAsia="Times New Roman" w:hAnsi="Arial" w:cs="Arial"/>
        </w:rPr>
        <w:t>público</w:t>
      </w:r>
      <w:r w:rsidR="00B665D5">
        <w:rPr>
          <w:rFonts w:ascii="Arial" w:eastAsia="Times New Roman" w:hAnsi="Arial" w:cs="Arial"/>
          <w:color w:val="FF0000"/>
        </w:rPr>
        <w:t xml:space="preserve"> </w:t>
      </w:r>
      <w:r w:rsidR="00E47DBA" w:rsidRPr="00F73AB4">
        <w:rPr>
          <w:rFonts w:ascii="Arial" w:eastAsia="Times New Roman" w:hAnsi="Arial" w:cs="Arial"/>
        </w:rPr>
        <w:t xml:space="preserve">se encuentra prohibido </w:t>
      </w:r>
      <w:r w:rsidRPr="00F73AB4">
        <w:rPr>
          <w:rFonts w:ascii="Arial" w:eastAsia="Times New Roman" w:hAnsi="Arial" w:cs="Arial"/>
        </w:rPr>
        <w:t xml:space="preserve">de: </w:t>
      </w:r>
    </w:p>
    <w:p w14:paraId="73965117" w14:textId="77777777" w:rsidR="0022595D" w:rsidRPr="00F73AB4" w:rsidRDefault="0022595D">
      <w:pPr>
        <w:spacing w:after="0" w:line="240" w:lineRule="auto"/>
        <w:rPr>
          <w:rFonts w:ascii="Arial" w:eastAsia="Times New Roman" w:hAnsi="Arial" w:cs="Arial"/>
        </w:rPr>
      </w:pPr>
    </w:p>
    <w:p w14:paraId="26E786E8" w14:textId="4ED94ABB" w:rsidR="00520381" w:rsidRPr="006054BA" w:rsidRDefault="006054BA">
      <w:pPr>
        <w:spacing w:after="0" w:line="240" w:lineRule="auto"/>
        <w:jc w:val="both"/>
        <w:rPr>
          <w:rFonts w:ascii="Arial" w:eastAsia="Times New Roman" w:hAnsi="Arial" w:cs="Arial"/>
          <w:i/>
          <w:iCs/>
        </w:rPr>
      </w:pPr>
      <w:r>
        <w:rPr>
          <w:rFonts w:ascii="Arial" w:hAnsi="Arial" w:cs="Arial"/>
          <w:i/>
          <w:iCs/>
        </w:rPr>
        <w:t>“</w:t>
      </w:r>
      <w:r w:rsidR="0079360D" w:rsidRPr="006054BA">
        <w:rPr>
          <w:rFonts w:ascii="Arial" w:hAnsi="Arial" w:cs="Arial"/>
          <w:i/>
          <w:iCs/>
        </w:rPr>
        <w:t>El convenio de confidencialidad deberá estipular entre otros asuntos que, por el plazo de 1 año para servidores municipales y 2 años para funcionarios establecidos en el artículo 2, después de terminada la relación laboral, no podrán divulgar información institucional que conocieron, tramitaron o gestionaron por razón de su cargo,</w:t>
      </w:r>
      <w:r w:rsidR="00520381" w:rsidRPr="006054BA">
        <w:rPr>
          <w:rFonts w:ascii="Arial" w:hAnsi="Arial" w:cs="Arial"/>
          <w:i/>
          <w:iCs/>
        </w:rPr>
        <w:t xml:space="preserve"> tampoco ejercer acciones judiciales o administrativas, esto es patrocinar o defender causas a favor de terceros en contra de la respectiva entidad, a excepción de una acción y defensa a título personal.</w:t>
      </w:r>
      <w:r>
        <w:rPr>
          <w:rFonts w:ascii="Arial" w:hAnsi="Arial" w:cs="Arial"/>
          <w:i/>
          <w:iCs/>
        </w:rPr>
        <w:t>”</w:t>
      </w:r>
    </w:p>
    <w:p w14:paraId="080E82FA" w14:textId="77777777" w:rsidR="0022595D" w:rsidRPr="00F73AB4" w:rsidRDefault="0022595D">
      <w:pPr>
        <w:spacing w:after="0" w:line="240" w:lineRule="auto"/>
        <w:rPr>
          <w:rFonts w:ascii="Arial" w:eastAsia="Times New Roman" w:hAnsi="Arial" w:cs="Arial"/>
          <w:b/>
          <w:spacing w:val="-1"/>
        </w:rPr>
      </w:pPr>
    </w:p>
    <w:p w14:paraId="2FC3681E" w14:textId="6F95FFC8" w:rsidR="0022595D" w:rsidRPr="00F73AB4" w:rsidRDefault="00E47DBA">
      <w:pPr>
        <w:spacing w:after="0" w:line="240" w:lineRule="auto"/>
        <w:jc w:val="both"/>
        <w:rPr>
          <w:rFonts w:ascii="Arial" w:eastAsia="Times New Roman" w:hAnsi="Arial" w:cs="Arial"/>
          <w:b/>
        </w:rPr>
      </w:pPr>
      <w:r w:rsidRPr="00F73AB4">
        <w:rPr>
          <w:rFonts w:ascii="Arial" w:eastAsia="Times New Roman" w:hAnsi="Arial" w:cs="Arial"/>
          <w:b/>
          <w:spacing w:val="-1"/>
        </w:rPr>
        <w:t xml:space="preserve">CLÁUSULA </w:t>
      </w:r>
      <w:r w:rsidR="00207604" w:rsidRPr="00F73AB4">
        <w:rPr>
          <w:rFonts w:ascii="Arial" w:eastAsia="Times New Roman" w:hAnsi="Arial" w:cs="Arial"/>
          <w:b/>
          <w:spacing w:val="-1"/>
        </w:rPr>
        <w:t>SÉPTIMA. -</w:t>
      </w:r>
      <w:r w:rsidRPr="00F73AB4">
        <w:rPr>
          <w:rFonts w:ascii="Arial" w:eastAsia="Times New Roman" w:hAnsi="Arial" w:cs="Arial"/>
          <w:b/>
          <w:spacing w:val="-1"/>
        </w:rPr>
        <w:t xml:space="preserve"> </w:t>
      </w:r>
      <w:r w:rsidRPr="00F73AB4">
        <w:rPr>
          <w:rFonts w:ascii="Arial" w:eastAsia="Times New Roman" w:hAnsi="Arial" w:cs="Arial"/>
          <w:b/>
        </w:rPr>
        <w:t>EXCEPCIÓN</w:t>
      </w:r>
      <w:r w:rsidR="003E6FD2" w:rsidRPr="00F73AB4">
        <w:rPr>
          <w:rFonts w:ascii="Arial" w:eastAsia="Times New Roman" w:hAnsi="Arial" w:cs="Arial"/>
          <w:b/>
        </w:rPr>
        <w:t>:</w:t>
      </w:r>
    </w:p>
    <w:p w14:paraId="767E22AF" w14:textId="77777777" w:rsidR="0022595D" w:rsidRPr="00F73AB4" w:rsidRDefault="0022595D">
      <w:pPr>
        <w:spacing w:after="0" w:line="240" w:lineRule="auto"/>
        <w:jc w:val="both"/>
        <w:rPr>
          <w:rFonts w:ascii="Arial" w:eastAsia="Times New Roman" w:hAnsi="Arial" w:cs="Arial"/>
        </w:rPr>
      </w:pPr>
    </w:p>
    <w:p w14:paraId="600580F8" w14:textId="77777777" w:rsidR="0022595D" w:rsidRPr="00F73AB4" w:rsidRDefault="00E47DBA">
      <w:pPr>
        <w:spacing w:after="0" w:line="240" w:lineRule="auto"/>
        <w:jc w:val="both"/>
        <w:rPr>
          <w:rFonts w:ascii="Arial" w:eastAsia="Times New Roman" w:hAnsi="Arial" w:cs="Arial"/>
        </w:rPr>
      </w:pPr>
      <w:r w:rsidRPr="00F73AB4">
        <w:rPr>
          <w:rFonts w:ascii="Arial" w:eastAsia="Times New Roman" w:hAnsi="Arial" w:cs="Arial"/>
        </w:rPr>
        <w:t>7.1. La información requerida por autoridad competente, así como aquella solicitada a través de los mecanismos establecidos para el libre acceso a la información pública, será entregada conforme lo señalado por el ordenamiento jurídico vigente aplicable.</w:t>
      </w:r>
    </w:p>
    <w:p w14:paraId="4E318B6D" w14:textId="77777777" w:rsidR="0022595D" w:rsidRPr="00F73AB4" w:rsidRDefault="0022595D">
      <w:pPr>
        <w:spacing w:after="0" w:line="240" w:lineRule="auto"/>
        <w:jc w:val="both"/>
        <w:rPr>
          <w:rFonts w:ascii="Arial" w:eastAsia="Times New Roman" w:hAnsi="Arial" w:cs="Arial"/>
        </w:rPr>
      </w:pPr>
    </w:p>
    <w:p w14:paraId="5DBEAC90" w14:textId="7385D6D1" w:rsidR="0022595D" w:rsidRPr="00F73AB4" w:rsidRDefault="00E47DBA">
      <w:pPr>
        <w:spacing w:after="0" w:line="240" w:lineRule="auto"/>
        <w:jc w:val="both"/>
        <w:rPr>
          <w:rFonts w:ascii="Arial" w:eastAsia="Times New Roman" w:hAnsi="Arial" w:cs="Arial"/>
          <w:i/>
          <w:color w:val="FF0000"/>
        </w:rPr>
      </w:pPr>
      <w:r w:rsidRPr="00F73AB4">
        <w:rPr>
          <w:rFonts w:ascii="Arial" w:eastAsia="Times New Roman" w:hAnsi="Arial" w:cs="Arial"/>
        </w:rPr>
        <w:t>7.2. El presente convenio no exime</w:t>
      </w:r>
      <w:r w:rsidR="00217CED">
        <w:rPr>
          <w:rFonts w:ascii="Arial" w:eastAsia="Times New Roman" w:hAnsi="Arial" w:cs="Arial"/>
        </w:rPr>
        <w:t xml:space="preserve">, </w:t>
      </w:r>
      <w:r w:rsidRPr="00F73AB4">
        <w:rPr>
          <w:rFonts w:ascii="Arial" w:eastAsia="Times New Roman" w:hAnsi="Arial" w:cs="Arial"/>
        </w:rPr>
        <w:t>ni impide</w:t>
      </w:r>
      <w:r w:rsidR="00E42BB0">
        <w:rPr>
          <w:rFonts w:ascii="Arial" w:eastAsia="Times New Roman" w:hAnsi="Arial" w:cs="Arial"/>
        </w:rPr>
        <w:t xml:space="preserve"> asumir</w:t>
      </w:r>
      <w:r w:rsidRPr="00F73AB4">
        <w:rPr>
          <w:rFonts w:ascii="Arial" w:eastAsia="Times New Roman" w:hAnsi="Arial" w:cs="Arial"/>
        </w:rPr>
        <w:t xml:space="preserve"> la </w:t>
      </w:r>
      <w:r w:rsidRPr="00F73AB4">
        <w:rPr>
          <w:rFonts w:ascii="Arial" w:eastAsia="Times New Roman" w:hAnsi="Arial" w:cs="Arial"/>
          <w:color w:val="000000"/>
        </w:rPr>
        <w:t xml:space="preserve">responsabilidad de los </w:t>
      </w:r>
      <w:r w:rsidR="007A18A9">
        <w:rPr>
          <w:rFonts w:ascii="Arial" w:eastAsia="Times New Roman" w:hAnsi="Arial" w:cs="Arial"/>
          <w:color w:val="000000"/>
        </w:rPr>
        <w:t xml:space="preserve">funcionarios o </w:t>
      </w:r>
      <w:r w:rsidRPr="00F73AB4">
        <w:rPr>
          <w:rFonts w:ascii="Arial" w:eastAsia="Times New Roman" w:hAnsi="Arial" w:cs="Arial"/>
          <w:color w:val="000000"/>
        </w:rPr>
        <w:t>servidores</w:t>
      </w:r>
      <w:r w:rsidR="00E42BB0">
        <w:rPr>
          <w:rFonts w:ascii="Arial" w:eastAsia="Times New Roman" w:hAnsi="Arial" w:cs="Arial"/>
          <w:color w:val="000000"/>
        </w:rPr>
        <w:t xml:space="preserve"> públicos</w:t>
      </w:r>
      <w:r w:rsidRPr="00F73AB4">
        <w:rPr>
          <w:rFonts w:ascii="Arial" w:eastAsia="Times New Roman" w:hAnsi="Arial" w:cs="Arial"/>
          <w:color w:val="000000"/>
        </w:rPr>
        <w:t xml:space="preserve"> de denunciar actos de corrupción de los cuales tengan conocimiento</w:t>
      </w:r>
      <w:r w:rsidR="00C667EC">
        <w:rPr>
          <w:rFonts w:ascii="Arial" w:eastAsia="Times New Roman" w:hAnsi="Arial" w:cs="Arial"/>
          <w:color w:val="000000"/>
        </w:rPr>
        <w:t>.</w:t>
      </w:r>
      <w:r w:rsidRPr="00F73AB4">
        <w:rPr>
          <w:rFonts w:ascii="Arial" w:eastAsia="Times New Roman" w:hAnsi="Arial" w:cs="Arial"/>
          <w:color w:val="000000"/>
        </w:rPr>
        <w:t xml:space="preserve"> </w:t>
      </w:r>
      <w:r w:rsidR="00C667EC">
        <w:rPr>
          <w:rFonts w:ascii="Arial" w:eastAsia="Times New Roman" w:hAnsi="Arial" w:cs="Arial"/>
          <w:color w:val="000000"/>
        </w:rPr>
        <w:t>P</w:t>
      </w:r>
      <w:r w:rsidRPr="00F73AB4">
        <w:rPr>
          <w:rFonts w:ascii="Arial" w:eastAsia="Times New Roman" w:hAnsi="Arial" w:cs="Arial"/>
          <w:color w:val="000000"/>
        </w:rPr>
        <w:t xml:space="preserve">ara </w:t>
      </w:r>
      <w:r w:rsidR="00C667EC">
        <w:rPr>
          <w:rFonts w:ascii="Arial" w:eastAsia="Times New Roman" w:hAnsi="Arial" w:cs="Arial"/>
          <w:color w:val="000000"/>
        </w:rPr>
        <w:t xml:space="preserve">el efecto </w:t>
      </w:r>
      <w:r w:rsidR="00987457">
        <w:rPr>
          <w:rFonts w:ascii="Arial" w:eastAsia="Times New Roman" w:hAnsi="Arial" w:cs="Arial"/>
          <w:color w:val="000000"/>
        </w:rPr>
        <w:t>no</w:t>
      </w:r>
      <w:r w:rsidRPr="00F73AB4">
        <w:rPr>
          <w:rFonts w:ascii="Arial" w:eastAsia="Times New Roman" w:hAnsi="Arial" w:cs="Arial"/>
          <w:color w:val="000000"/>
        </w:rPr>
        <w:t xml:space="preserve"> requ</w:t>
      </w:r>
      <w:r w:rsidR="00987457">
        <w:rPr>
          <w:rFonts w:ascii="Arial" w:eastAsia="Times New Roman" w:hAnsi="Arial" w:cs="Arial"/>
          <w:color w:val="000000"/>
        </w:rPr>
        <w:t>erirá</w:t>
      </w:r>
      <w:r w:rsidRPr="00F73AB4">
        <w:rPr>
          <w:rFonts w:ascii="Arial" w:eastAsia="Times New Roman" w:hAnsi="Arial" w:cs="Arial"/>
          <w:color w:val="000000"/>
        </w:rPr>
        <w:t xml:space="preserve"> autorización del </w:t>
      </w:r>
      <w:r w:rsidR="00987457">
        <w:rPr>
          <w:rFonts w:ascii="Arial" w:eastAsia="Times New Roman" w:hAnsi="Arial" w:cs="Arial"/>
          <w:color w:val="000000"/>
        </w:rPr>
        <w:t xml:space="preserve">nivel </w:t>
      </w:r>
      <w:r w:rsidRPr="00F73AB4">
        <w:rPr>
          <w:rFonts w:ascii="Arial" w:eastAsia="Times New Roman" w:hAnsi="Arial" w:cs="Arial"/>
          <w:color w:val="000000"/>
        </w:rPr>
        <w:t xml:space="preserve">jerárquico superior. </w:t>
      </w:r>
    </w:p>
    <w:p w14:paraId="4803DB8B" w14:textId="77777777" w:rsidR="0022595D" w:rsidRPr="00F73AB4" w:rsidRDefault="0022595D">
      <w:pPr>
        <w:spacing w:after="0" w:line="240" w:lineRule="auto"/>
        <w:rPr>
          <w:rFonts w:ascii="Arial" w:eastAsia="Times New Roman" w:hAnsi="Arial" w:cs="Arial"/>
          <w:b/>
        </w:rPr>
      </w:pPr>
    </w:p>
    <w:p w14:paraId="570A4EB8" w14:textId="5FA567E1" w:rsidR="0022595D" w:rsidRPr="00F73AB4" w:rsidRDefault="00E47DBA">
      <w:pPr>
        <w:spacing w:after="0" w:line="240" w:lineRule="auto"/>
        <w:ind w:right="673"/>
        <w:jc w:val="both"/>
        <w:rPr>
          <w:rFonts w:ascii="Arial" w:eastAsia="Times New Roman" w:hAnsi="Arial" w:cs="Arial"/>
          <w:b/>
        </w:rPr>
      </w:pPr>
      <w:r w:rsidRPr="00F73AB4">
        <w:rPr>
          <w:rFonts w:ascii="Arial" w:eastAsia="Times New Roman" w:hAnsi="Arial" w:cs="Arial"/>
          <w:b/>
        </w:rPr>
        <w:t>CLÁUSULA OCTAVA. - DIVERGENCIAS Y</w:t>
      </w:r>
      <w:r w:rsidR="00967CC4">
        <w:rPr>
          <w:rFonts w:ascii="Arial" w:eastAsia="Times New Roman" w:hAnsi="Arial" w:cs="Arial"/>
          <w:b/>
        </w:rPr>
        <w:t xml:space="preserve"> </w:t>
      </w:r>
      <w:r w:rsidRPr="00F73AB4">
        <w:rPr>
          <w:rFonts w:ascii="Arial" w:eastAsia="Times New Roman" w:hAnsi="Arial" w:cs="Arial"/>
          <w:b/>
        </w:rPr>
        <w:t>CONTROVERSIAS:</w:t>
      </w:r>
    </w:p>
    <w:p w14:paraId="6FC667D5" w14:textId="77777777" w:rsidR="00023942" w:rsidRPr="00F73AB4" w:rsidRDefault="00023942">
      <w:pPr>
        <w:spacing w:after="0" w:line="240" w:lineRule="auto"/>
        <w:jc w:val="both"/>
        <w:rPr>
          <w:rFonts w:ascii="Arial" w:eastAsia="Times New Roman" w:hAnsi="Arial" w:cs="Arial"/>
        </w:rPr>
      </w:pPr>
    </w:p>
    <w:p w14:paraId="784BFD38" w14:textId="13933E90" w:rsidR="00023942" w:rsidRPr="00F73AB4" w:rsidRDefault="00023942" w:rsidP="0095078D">
      <w:pPr>
        <w:spacing w:after="0" w:line="240" w:lineRule="auto"/>
        <w:jc w:val="both"/>
        <w:rPr>
          <w:rFonts w:ascii="Arial" w:eastAsia="Times New Roman" w:hAnsi="Arial" w:cs="Arial"/>
        </w:rPr>
      </w:pPr>
      <w:r w:rsidRPr="00F73AB4">
        <w:rPr>
          <w:rFonts w:ascii="Arial" w:eastAsia="Times New Roman" w:hAnsi="Arial" w:cs="Arial"/>
        </w:rPr>
        <w:t xml:space="preserve">Toda </w:t>
      </w:r>
      <w:r w:rsidR="00967CC4">
        <w:rPr>
          <w:rFonts w:ascii="Arial" w:eastAsia="Times New Roman" w:hAnsi="Arial" w:cs="Arial"/>
        </w:rPr>
        <w:t xml:space="preserve">divergencia o </w:t>
      </w:r>
      <w:r w:rsidRPr="00F73AB4">
        <w:rPr>
          <w:rFonts w:ascii="Arial" w:eastAsia="Times New Roman" w:hAnsi="Arial" w:cs="Arial"/>
        </w:rPr>
        <w:t>controversia derivada de este instrumento público o que guarde relación con él</w:t>
      </w:r>
      <w:r w:rsidR="007B0128">
        <w:rPr>
          <w:rFonts w:ascii="Arial" w:eastAsia="Times New Roman" w:hAnsi="Arial" w:cs="Arial"/>
        </w:rPr>
        <w:t>,</w:t>
      </w:r>
      <w:r w:rsidRPr="00F73AB4">
        <w:rPr>
          <w:rFonts w:ascii="Arial" w:eastAsia="Times New Roman" w:hAnsi="Arial" w:cs="Arial"/>
        </w:rPr>
        <w:t xml:space="preserve"> incluida cualquier cuestión relativa a su existencia, validez, terminación, interpretación o ejecución, se someterá para su resolución a mediación en el Centro de la Procuraduría General, en caso de persistir el conflicto del presente Acuerdo, las partes se someten expresamente a los Juzgados y Tribunales de Justicia </w:t>
      </w:r>
      <w:r w:rsidR="0000119D" w:rsidRPr="00F73AB4">
        <w:rPr>
          <w:rFonts w:ascii="Arial" w:eastAsia="Times New Roman" w:hAnsi="Arial" w:cs="Arial"/>
        </w:rPr>
        <w:t xml:space="preserve">competentes </w:t>
      </w:r>
      <w:r w:rsidRPr="00F73AB4">
        <w:rPr>
          <w:rFonts w:ascii="Arial" w:eastAsia="Times New Roman" w:hAnsi="Arial" w:cs="Arial"/>
        </w:rPr>
        <w:t>de la ciudad de Quito</w:t>
      </w:r>
      <w:r w:rsidR="00CB7040" w:rsidRPr="00F73AB4">
        <w:rPr>
          <w:rFonts w:ascii="Arial" w:eastAsia="Times New Roman" w:hAnsi="Arial" w:cs="Arial"/>
        </w:rPr>
        <w:t>.</w:t>
      </w:r>
    </w:p>
    <w:p w14:paraId="1C564D53" w14:textId="77777777" w:rsidR="0022595D" w:rsidRPr="00F73AB4" w:rsidRDefault="0022595D">
      <w:pPr>
        <w:spacing w:after="0" w:line="240" w:lineRule="auto"/>
        <w:rPr>
          <w:rFonts w:ascii="Arial" w:eastAsia="Times New Roman" w:hAnsi="Arial" w:cs="Arial"/>
          <w:b/>
          <w:spacing w:val="-1"/>
        </w:rPr>
      </w:pPr>
    </w:p>
    <w:p w14:paraId="35E12984" w14:textId="77777777" w:rsidR="0022595D" w:rsidRPr="00F73AB4" w:rsidRDefault="00E47DBA">
      <w:pPr>
        <w:spacing w:after="0" w:line="240" w:lineRule="auto"/>
        <w:rPr>
          <w:rFonts w:ascii="Arial" w:eastAsia="Times New Roman" w:hAnsi="Arial" w:cs="Arial"/>
          <w:b/>
        </w:rPr>
      </w:pPr>
      <w:r w:rsidRPr="00F73AB4">
        <w:rPr>
          <w:rFonts w:ascii="Arial" w:eastAsia="Times New Roman" w:hAnsi="Arial" w:cs="Arial"/>
          <w:b/>
        </w:rPr>
        <w:t>CLÁUSULA NOVENA. - VIGENCIA:</w:t>
      </w:r>
    </w:p>
    <w:p w14:paraId="1A0287EB" w14:textId="77777777" w:rsidR="0022595D" w:rsidRPr="00F73AB4" w:rsidRDefault="0022595D">
      <w:pPr>
        <w:spacing w:after="0" w:line="240" w:lineRule="auto"/>
        <w:rPr>
          <w:rFonts w:ascii="Arial" w:eastAsia="Times New Roman" w:hAnsi="Arial" w:cs="Arial"/>
        </w:rPr>
      </w:pPr>
    </w:p>
    <w:p w14:paraId="6E25097A" w14:textId="0591DDA2" w:rsidR="0022595D" w:rsidRPr="00F73AB4" w:rsidRDefault="00E47DBA" w:rsidP="009D715A">
      <w:pPr>
        <w:spacing w:after="0" w:line="240" w:lineRule="auto"/>
        <w:jc w:val="both"/>
        <w:rPr>
          <w:rFonts w:ascii="Arial" w:eastAsia="Times New Roman" w:hAnsi="Arial" w:cs="Arial"/>
        </w:rPr>
      </w:pPr>
      <w:r w:rsidRPr="00F73AB4">
        <w:rPr>
          <w:rFonts w:ascii="Arial" w:eastAsia="Times New Roman" w:hAnsi="Arial" w:cs="Arial"/>
        </w:rPr>
        <w:t>Los compromisos establecidos en el presente instrumento se mantendrán vigentes durante el tiempo de la relación laboral con el GAD DMQ</w:t>
      </w:r>
      <w:r w:rsidR="00DB34F9" w:rsidRPr="00F73AB4">
        <w:rPr>
          <w:rFonts w:ascii="Arial" w:eastAsia="Times New Roman" w:hAnsi="Arial" w:cs="Arial"/>
        </w:rPr>
        <w:t xml:space="preserve"> </w:t>
      </w:r>
      <w:r w:rsidR="00DB34F9" w:rsidRPr="006F0241">
        <w:rPr>
          <w:rFonts w:ascii="Arial" w:eastAsia="Times New Roman" w:hAnsi="Arial" w:cs="Arial"/>
          <w:color w:val="FF0000"/>
        </w:rPr>
        <w:t>(</w:t>
      </w:r>
      <w:r w:rsidR="00DB34F9" w:rsidRPr="00BC1EFA">
        <w:rPr>
          <w:rFonts w:ascii="Arial" w:eastAsia="Times New Roman" w:hAnsi="Arial" w:cs="Arial"/>
          <w:i/>
          <w:iCs/>
          <w:color w:val="FF0000"/>
        </w:rPr>
        <w:t>ENTIDAD O EMPRESAS PÚBLICAS</w:t>
      </w:r>
      <w:r w:rsidR="00DB34F9" w:rsidRPr="006F0241">
        <w:rPr>
          <w:rFonts w:ascii="Arial" w:eastAsia="Times New Roman" w:hAnsi="Arial" w:cs="Arial"/>
          <w:color w:val="FF0000"/>
        </w:rPr>
        <w:t>)</w:t>
      </w:r>
      <w:r w:rsidR="00DB34F9" w:rsidRPr="00F73AB4">
        <w:rPr>
          <w:rFonts w:ascii="Arial" w:eastAsia="Times New Roman" w:hAnsi="Arial" w:cs="Arial"/>
        </w:rPr>
        <w:t xml:space="preserve"> </w:t>
      </w:r>
      <w:r w:rsidR="00153264" w:rsidRPr="00F73AB4">
        <w:rPr>
          <w:rFonts w:ascii="Arial" w:eastAsia="Times New Roman" w:hAnsi="Arial" w:cs="Arial"/>
        </w:rPr>
        <w:t xml:space="preserve">de conformidad en los términos dispuestos en la </w:t>
      </w:r>
      <w:r w:rsidR="0088261E" w:rsidRPr="00F73AB4">
        <w:rPr>
          <w:rFonts w:ascii="Arial" w:eastAsia="Times New Roman" w:hAnsi="Arial" w:cs="Arial"/>
        </w:rPr>
        <w:t>Resolución AQ 003-2022 de 4 de enero de 2022</w:t>
      </w:r>
      <w:r w:rsidR="009D715A" w:rsidRPr="00F73AB4">
        <w:rPr>
          <w:rFonts w:ascii="Arial" w:eastAsia="Times New Roman" w:hAnsi="Arial" w:cs="Arial"/>
        </w:rPr>
        <w:t>.</w:t>
      </w:r>
    </w:p>
    <w:p w14:paraId="0AECA5F7" w14:textId="77777777" w:rsidR="0022595D" w:rsidRPr="00F73AB4" w:rsidRDefault="0022595D">
      <w:pPr>
        <w:spacing w:after="0" w:line="240" w:lineRule="auto"/>
        <w:jc w:val="both"/>
        <w:rPr>
          <w:rFonts w:ascii="Arial" w:eastAsia="Times New Roman" w:hAnsi="Arial" w:cs="Arial"/>
        </w:rPr>
      </w:pPr>
    </w:p>
    <w:p w14:paraId="33A7BE89" w14:textId="77777777" w:rsidR="0022595D" w:rsidRPr="00F73AB4" w:rsidRDefault="00E47DBA">
      <w:pPr>
        <w:spacing w:after="0" w:line="240" w:lineRule="auto"/>
        <w:rPr>
          <w:rFonts w:ascii="Arial" w:eastAsia="Times New Roman" w:hAnsi="Arial" w:cs="Arial"/>
          <w:b/>
          <w:spacing w:val="-2"/>
        </w:rPr>
      </w:pPr>
      <w:r w:rsidRPr="00F73AB4">
        <w:rPr>
          <w:rFonts w:ascii="Arial" w:eastAsia="Times New Roman" w:hAnsi="Arial" w:cs="Arial"/>
          <w:b/>
          <w:spacing w:val="-2"/>
        </w:rPr>
        <w:t>CLÁUSULA DÉCIMA. - ACEPTACIÓN Y SUSCRIPCIÓN:</w:t>
      </w:r>
    </w:p>
    <w:p w14:paraId="45456463" w14:textId="77777777" w:rsidR="0022595D" w:rsidRPr="00F73AB4" w:rsidRDefault="0022595D">
      <w:pPr>
        <w:spacing w:after="0" w:line="240" w:lineRule="auto"/>
        <w:rPr>
          <w:rFonts w:ascii="Arial" w:eastAsia="Times New Roman" w:hAnsi="Arial" w:cs="Arial"/>
          <w:b/>
          <w:spacing w:val="-2"/>
        </w:rPr>
      </w:pPr>
    </w:p>
    <w:p w14:paraId="122902E8" w14:textId="29B590EF" w:rsidR="0022595D" w:rsidRPr="00F73AB4" w:rsidRDefault="00E47DBA">
      <w:pPr>
        <w:spacing w:after="0" w:line="240" w:lineRule="auto"/>
        <w:jc w:val="both"/>
        <w:rPr>
          <w:rFonts w:ascii="Arial" w:eastAsia="Times New Roman" w:hAnsi="Arial" w:cs="Arial"/>
        </w:rPr>
      </w:pPr>
      <w:r w:rsidRPr="00F73AB4">
        <w:rPr>
          <w:rFonts w:ascii="Arial" w:eastAsia="Times New Roman" w:hAnsi="Arial" w:cs="Arial"/>
        </w:rPr>
        <w:t>LAS PARTES aceptan el contenido de todas y cada una de las cláusulas del presente instrumento y en consecuencia se comprometen a cumplirlas en su totalidad, en fe de lo cual y para los fines legales correspondientes, suscriben por duplicado, en la ciudad de Quito DM, a los …....</w:t>
      </w:r>
    </w:p>
    <w:p w14:paraId="4A61490F" w14:textId="77777777" w:rsidR="0022595D" w:rsidRPr="00F73AB4" w:rsidRDefault="0022595D">
      <w:pPr>
        <w:spacing w:after="0" w:line="240" w:lineRule="auto"/>
        <w:jc w:val="both"/>
        <w:rPr>
          <w:rFonts w:ascii="Arial" w:eastAsia="Times New Roman" w:hAnsi="Arial" w:cs="Arial"/>
        </w:rPr>
      </w:pPr>
    </w:p>
    <w:p w14:paraId="558E3373" w14:textId="77777777" w:rsidR="0022595D" w:rsidRPr="00F73AB4" w:rsidRDefault="0022595D">
      <w:pPr>
        <w:spacing w:after="0" w:line="240" w:lineRule="auto"/>
        <w:jc w:val="both"/>
        <w:rPr>
          <w:rFonts w:ascii="Arial" w:eastAsia="Times New Roman" w:hAnsi="Arial" w:cs="Arial"/>
          <w:b/>
          <w:u w:val="single"/>
        </w:rPr>
      </w:pPr>
    </w:p>
    <w:p w14:paraId="4B589FD7" w14:textId="77777777" w:rsidR="0022595D" w:rsidRPr="00F73AB4" w:rsidRDefault="00E47DBA">
      <w:pPr>
        <w:spacing w:after="0" w:line="240" w:lineRule="auto"/>
        <w:jc w:val="both"/>
        <w:rPr>
          <w:rFonts w:ascii="Arial" w:eastAsia="Times New Roman" w:hAnsi="Arial" w:cs="Arial"/>
          <w:b/>
          <w:u w:val="single"/>
        </w:rPr>
      </w:pPr>
      <w:r w:rsidRPr="00F73AB4">
        <w:rPr>
          <w:rFonts w:ascii="Arial" w:eastAsia="Times New Roman" w:hAnsi="Arial" w:cs="Arial"/>
          <w:b/>
          <w:u w:val="single"/>
        </w:rPr>
        <w:t>__________________________________________________</w:t>
      </w:r>
    </w:p>
    <w:p w14:paraId="21F8C583" w14:textId="77777777" w:rsidR="0022595D" w:rsidRPr="00F73AB4" w:rsidRDefault="00E47DBA">
      <w:pPr>
        <w:spacing w:after="0" w:line="240" w:lineRule="auto"/>
        <w:rPr>
          <w:rFonts w:ascii="Arial" w:eastAsia="Times New Roman" w:hAnsi="Arial" w:cs="Arial"/>
          <w:b/>
        </w:rPr>
      </w:pPr>
      <w:r w:rsidRPr="00F73AB4">
        <w:rPr>
          <w:rFonts w:ascii="Arial" w:eastAsia="Times New Roman" w:hAnsi="Arial" w:cs="Arial"/>
          <w:b/>
        </w:rPr>
        <w:t>Nombre:</w:t>
      </w:r>
      <w:r w:rsidRPr="00F73AB4">
        <w:rPr>
          <w:rFonts w:ascii="Arial" w:eastAsia="Times New Roman" w:hAnsi="Arial" w:cs="Arial"/>
          <w:b/>
        </w:rPr>
        <w:tab/>
      </w:r>
    </w:p>
    <w:p w14:paraId="5FBDF43A" w14:textId="77777777" w:rsidR="0022595D" w:rsidRPr="00F73AB4" w:rsidRDefault="00E47DBA">
      <w:pPr>
        <w:spacing w:after="0" w:line="240" w:lineRule="auto"/>
        <w:rPr>
          <w:rFonts w:ascii="Arial" w:eastAsia="Times New Roman" w:hAnsi="Arial" w:cs="Arial"/>
          <w:b/>
        </w:rPr>
      </w:pPr>
      <w:r w:rsidRPr="00F73AB4">
        <w:rPr>
          <w:rFonts w:ascii="Arial" w:eastAsia="Times New Roman" w:hAnsi="Arial" w:cs="Arial"/>
          <w:b/>
        </w:rPr>
        <w:t xml:space="preserve">C.C. </w:t>
      </w:r>
      <w:r w:rsidRPr="00F73AB4">
        <w:rPr>
          <w:rFonts w:ascii="Arial" w:eastAsia="Times New Roman" w:hAnsi="Arial" w:cs="Arial"/>
          <w:b/>
        </w:rPr>
        <w:tab/>
      </w:r>
      <w:r w:rsidRPr="00F73AB4">
        <w:rPr>
          <w:rFonts w:ascii="Arial" w:eastAsia="Times New Roman" w:hAnsi="Arial" w:cs="Arial"/>
          <w:b/>
        </w:rPr>
        <w:tab/>
      </w:r>
    </w:p>
    <w:p w14:paraId="154F3368" w14:textId="77777777" w:rsidR="0022595D" w:rsidRPr="00F73AB4" w:rsidRDefault="00E47DBA">
      <w:pPr>
        <w:spacing w:after="0" w:line="240" w:lineRule="auto"/>
        <w:rPr>
          <w:rFonts w:ascii="Arial" w:eastAsia="Times New Roman" w:hAnsi="Arial" w:cs="Arial"/>
          <w:b/>
        </w:rPr>
      </w:pPr>
      <w:r w:rsidRPr="00F73AB4">
        <w:rPr>
          <w:rFonts w:ascii="Arial" w:eastAsia="Times New Roman" w:hAnsi="Arial" w:cs="Arial"/>
          <w:b/>
        </w:rPr>
        <w:t>Cargo:</w:t>
      </w:r>
      <w:r w:rsidRPr="00F73AB4">
        <w:rPr>
          <w:rFonts w:ascii="Arial" w:eastAsia="Times New Roman" w:hAnsi="Arial" w:cs="Arial"/>
          <w:b/>
        </w:rPr>
        <w:tab/>
      </w:r>
      <w:r w:rsidRPr="00F73AB4">
        <w:rPr>
          <w:rFonts w:ascii="Arial" w:eastAsia="Times New Roman" w:hAnsi="Arial" w:cs="Arial"/>
          <w:b/>
        </w:rPr>
        <w:tab/>
      </w:r>
    </w:p>
    <w:p w14:paraId="41732D2C" w14:textId="77777777" w:rsidR="0022595D" w:rsidRPr="00F73AB4" w:rsidRDefault="0022595D">
      <w:pPr>
        <w:spacing w:after="0" w:line="240" w:lineRule="auto"/>
        <w:jc w:val="both"/>
        <w:rPr>
          <w:rFonts w:ascii="Arial" w:eastAsia="Times New Roman" w:hAnsi="Arial" w:cs="Arial"/>
          <w:b/>
          <w:u w:val="single"/>
        </w:rPr>
      </w:pPr>
    </w:p>
    <w:p w14:paraId="7A98D622" w14:textId="77777777" w:rsidR="0022595D" w:rsidRPr="00F73AB4" w:rsidRDefault="00E47DBA">
      <w:pPr>
        <w:spacing w:after="0" w:line="240" w:lineRule="auto"/>
        <w:jc w:val="both"/>
        <w:rPr>
          <w:rFonts w:ascii="Arial" w:eastAsia="Times New Roman" w:hAnsi="Arial" w:cs="Arial"/>
          <w:b/>
          <w:u w:val="single"/>
        </w:rPr>
      </w:pPr>
      <w:r w:rsidRPr="00F73AB4">
        <w:rPr>
          <w:rFonts w:ascii="Arial" w:eastAsia="Times New Roman" w:hAnsi="Arial" w:cs="Arial"/>
          <w:b/>
          <w:u w:val="single"/>
        </w:rPr>
        <w:t>__________________________________________________</w:t>
      </w:r>
      <w:r w:rsidRPr="00F73AB4">
        <w:rPr>
          <w:rFonts w:ascii="Arial" w:eastAsia="Times New Roman" w:hAnsi="Arial" w:cs="Arial"/>
          <w:b/>
        </w:rPr>
        <w:tab/>
      </w:r>
    </w:p>
    <w:p w14:paraId="637F091B" w14:textId="1B74011D" w:rsidR="0022595D" w:rsidRPr="00F73AB4" w:rsidRDefault="00E47DBA" w:rsidP="008E47D0">
      <w:pPr>
        <w:spacing w:after="0" w:line="240" w:lineRule="auto"/>
        <w:rPr>
          <w:rFonts w:ascii="Arial" w:eastAsia="Times New Roman" w:hAnsi="Arial" w:cs="Arial"/>
          <w:b/>
        </w:rPr>
      </w:pPr>
      <w:r w:rsidRPr="00F73AB4">
        <w:rPr>
          <w:rFonts w:ascii="Arial" w:eastAsia="Times New Roman" w:hAnsi="Arial" w:cs="Arial"/>
          <w:b/>
        </w:rPr>
        <w:lastRenderedPageBreak/>
        <w:t xml:space="preserve">AUTORIDAD NOMINADORA </w:t>
      </w:r>
    </w:p>
    <w:sectPr w:rsidR="0022595D" w:rsidRPr="00F73A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349A"/>
    <w:multiLevelType w:val="multilevel"/>
    <w:tmpl w:val="6BD68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44121"/>
    <w:multiLevelType w:val="multilevel"/>
    <w:tmpl w:val="A9129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E869EA"/>
    <w:multiLevelType w:val="multilevel"/>
    <w:tmpl w:val="FE6AC5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2025FD"/>
    <w:multiLevelType w:val="multilevel"/>
    <w:tmpl w:val="1792C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A737AE"/>
    <w:multiLevelType w:val="multilevel"/>
    <w:tmpl w:val="A30CB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2A7BFD"/>
    <w:multiLevelType w:val="multilevel"/>
    <w:tmpl w:val="F37EE0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B77872"/>
    <w:multiLevelType w:val="multilevel"/>
    <w:tmpl w:val="E490F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996785"/>
    <w:multiLevelType w:val="multilevel"/>
    <w:tmpl w:val="39A4C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467914"/>
    <w:multiLevelType w:val="multilevel"/>
    <w:tmpl w:val="7F567A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7D3D58"/>
    <w:multiLevelType w:val="multilevel"/>
    <w:tmpl w:val="340AC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9F423C"/>
    <w:multiLevelType w:val="multilevel"/>
    <w:tmpl w:val="5A84F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0"/>
  </w:num>
  <w:num w:numId="4">
    <w:abstractNumId w:val="8"/>
  </w:num>
  <w:num w:numId="5">
    <w:abstractNumId w:val="2"/>
  </w:num>
  <w:num w:numId="6">
    <w:abstractNumId w:val="3"/>
  </w:num>
  <w:num w:numId="7">
    <w:abstractNumId w:val="1"/>
  </w:num>
  <w:num w:numId="8">
    <w:abstractNumId w:val="4"/>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95D"/>
    <w:rsid w:val="0000119D"/>
    <w:rsid w:val="00023942"/>
    <w:rsid w:val="00035A0D"/>
    <w:rsid w:val="00036AF0"/>
    <w:rsid w:val="00041A13"/>
    <w:rsid w:val="000631A0"/>
    <w:rsid w:val="0007244C"/>
    <w:rsid w:val="00097D5E"/>
    <w:rsid w:val="000A309C"/>
    <w:rsid w:val="000D42B6"/>
    <w:rsid w:val="00101117"/>
    <w:rsid w:val="0010563C"/>
    <w:rsid w:val="00133870"/>
    <w:rsid w:val="001420CE"/>
    <w:rsid w:val="00142D3D"/>
    <w:rsid w:val="00143E26"/>
    <w:rsid w:val="001475EA"/>
    <w:rsid w:val="00153264"/>
    <w:rsid w:val="00161ACC"/>
    <w:rsid w:val="00166F9A"/>
    <w:rsid w:val="001A3777"/>
    <w:rsid w:val="001F0AEF"/>
    <w:rsid w:val="00204084"/>
    <w:rsid w:val="00207604"/>
    <w:rsid w:val="00210CF8"/>
    <w:rsid w:val="00217CED"/>
    <w:rsid w:val="0022595D"/>
    <w:rsid w:val="00227585"/>
    <w:rsid w:val="002307D3"/>
    <w:rsid w:val="002309B2"/>
    <w:rsid w:val="002325D5"/>
    <w:rsid w:val="00245E76"/>
    <w:rsid w:val="002811EF"/>
    <w:rsid w:val="002835A9"/>
    <w:rsid w:val="002871A7"/>
    <w:rsid w:val="002A0A4D"/>
    <w:rsid w:val="002A4C89"/>
    <w:rsid w:val="002A5892"/>
    <w:rsid w:val="002C07DA"/>
    <w:rsid w:val="002C27E1"/>
    <w:rsid w:val="002C3E1C"/>
    <w:rsid w:val="002D2458"/>
    <w:rsid w:val="002E7A8E"/>
    <w:rsid w:val="002F6AEA"/>
    <w:rsid w:val="00300BFE"/>
    <w:rsid w:val="00352549"/>
    <w:rsid w:val="00381063"/>
    <w:rsid w:val="00382A18"/>
    <w:rsid w:val="003A73F9"/>
    <w:rsid w:val="003C6B56"/>
    <w:rsid w:val="003D459B"/>
    <w:rsid w:val="003E3D93"/>
    <w:rsid w:val="003E6FD2"/>
    <w:rsid w:val="003F0675"/>
    <w:rsid w:val="003F54E1"/>
    <w:rsid w:val="003F58D1"/>
    <w:rsid w:val="004024AC"/>
    <w:rsid w:val="00402B62"/>
    <w:rsid w:val="0041321E"/>
    <w:rsid w:val="00421D86"/>
    <w:rsid w:val="0044482B"/>
    <w:rsid w:val="0044645A"/>
    <w:rsid w:val="00465DFD"/>
    <w:rsid w:val="004B552F"/>
    <w:rsid w:val="004D4176"/>
    <w:rsid w:val="004D4332"/>
    <w:rsid w:val="004E7C0E"/>
    <w:rsid w:val="00504B75"/>
    <w:rsid w:val="00520381"/>
    <w:rsid w:val="00535B1B"/>
    <w:rsid w:val="005440EE"/>
    <w:rsid w:val="00562514"/>
    <w:rsid w:val="00576D29"/>
    <w:rsid w:val="0059316B"/>
    <w:rsid w:val="005B3E58"/>
    <w:rsid w:val="005C3C55"/>
    <w:rsid w:val="005D4FDC"/>
    <w:rsid w:val="005F4B27"/>
    <w:rsid w:val="006054BA"/>
    <w:rsid w:val="00605EBF"/>
    <w:rsid w:val="00630ABF"/>
    <w:rsid w:val="00683242"/>
    <w:rsid w:val="00696DF2"/>
    <w:rsid w:val="006B0E59"/>
    <w:rsid w:val="006B7BE1"/>
    <w:rsid w:val="006C530D"/>
    <w:rsid w:val="006D34E8"/>
    <w:rsid w:val="006F0241"/>
    <w:rsid w:val="006F297B"/>
    <w:rsid w:val="006F4A17"/>
    <w:rsid w:val="006F66FE"/>
    <w:rsid w:val="007208F7"/>
    <w:rsid w:val="00730D24"/>
    <w:rsid w:val="0073308B"/>
    <w:rsid w:val="00743873"/>
    <w:rsid w:val="0078263E"/>
    <w:rsid w:val="0079360D"/>
    <w:rsid w:val="007A162A"/>
    <w:rsid w:val="007A18A9"/>
    <w:rsid w:val="007B0128"/>
    <w:rsid w:val="00801099"/>
    <w:rsid w:val="008270E8"/>
    <w:rsid w:val="008476CB"/>
    <w:rsid w:val="00854981"/>
    <w:rsid w:val="008615C5"/>
    <w:rsid w:val="0088261E"/>
    <w:rsid w:val="008826FB"/>
    <w:rsid w:val="0088464C"/>
    <w:rsid w:val="008B01BA"/>
    <w:rsid w:val="008B1090"/>
    <w:rsid w:val="008C6A0C"/>
    <w:rsid w:val="008E47D0"/>
    <w:rsid w:val="00937A7D"/>
    <w:rsid w:val="00937D6F"/>
    <w:rsid w:val="00947368"/>
    <w:rsid w:val="0095078D"/>
    <w:rsid w:val="00950FD2"/>
    <w:rsid w:val="00953B66"/>
    <w:rsid w:val="00964AB2"/>
    <w:rsid w:val="00967A16"/>
    <w:rsid w:val="00967CC4"/>
    <w:rsid w:val="00970AF1"/>
    <w:rsid w:val="00985E39"/>
    <w:rsid w:val="00987457"/>
    <w:rsid w:val="009B22C0"/>
    <w:rsid w:val="009B5872"/>
    <w:rsid w:val="009C155A"/>
    <w:rsid w:val="009D367D"/>
    <w:rsid w:val="009D715A"/>
    <w:rsid w:val="009E04F0"/>
    <w:rsid w:val="009F0649"/>
    <w:rsid w:val="00A021E8"/>
    <w:rsid w:val="00A05782"/>
    <w:rsid w:val="00A067C0"/>
    <w:rsid w:val="00A26786"/>
    <w:rsid w:val="00A62A43"/>
    <w:rsid w:val="00A70DD7"/>
    <w:rsid w:val="00A750C2"/>
    <w:rsid w:val="00A84DC0"/>
    <w:rsid w:val="00A92527"/>
    <w:rsid w:val="00A92AE8"/>
    <w:rsid w:val="00AD07BA"/>
    <w:rsid w:val="00AD38C1"/>
    <w:rsid w:val="00AF013F"/>
    <w:rsid w:val="00B202FB"/>
    <w:rsid w:val="00B35795"/>
    <w:rsid w:val="00B450A6"/>
    <w:rsid w:val="00B534AD"/>
    <w:rsid w:val="00B5687F"/>
    <w:rsid w:val="00B665D5"/>
    <w:rsid w:val="00B66AB1"/>
    <w:rsid w:val="00B86D80"/>
    <w:rsid w:val="00B96722"/>
    <w:rsid w:val="00BA4899"/>
    <w:rsid w:val="00BB6660"/>
    <w:rsid w:val="00BC0D01"/>
    <w:rsid w:val="00BC1EFA"/>
    <w:rsid w:val="00BE2042"/>
    <w:rsid w:val="00C06A2F"/>
    <w:rsid w:val="00C13B6B"/>
    <w:rsid w:val="00C222BA"/>
    <w:rsid w:val="00C65547"/>
    <w:rsid w:val="00C667EC"/>
    <w:rsid w:val="00C66E11"/>
    <w:rsid w:val="00C85F18"/>
    <w:rsid w:val="00C8664C"/>
    <w:rsid w:val="00C939C7"/>
    <w:rsid w:val="00CA017D"/>
    <w:rsid w:val="00CB0A0D"/>
    <w:rsid w:val="00CB3B23"/>
    <w:rsid w:val="00CB7040"/>
    <w:rsid w:val="00CC102B"/>
    <w:rsid w:val="00CE48B3"/>
    <w:rsid w:val="00D82159"/>
    <w:rsid w:val="00D86DE8"/>
    <w:rsid w:val="00D86F28"/>
    <w:rsid w:val="00D93A8E"/>
    <w:rsid w:val="00D963CD"/>
    <w:rsid w:val="00DB34F9"/>
    <w:rsid w:val="00DC1B51"/>
    <w:rsid w:val="00DE19BD"/>
    <w:rsid w:val="00DE6B37"/>
    <w:rsid w:val="00DF66DF"/>
    <w:rsid w:val="00E22282"/>
    <w:rsid w:val="00E268A1"/>
    <w:rsid w:val="00E26BCE"/>
    <w:rsid w:val="00E42BB0"/>
    <w:rsid w:val="00E47DBA"/>
    <w:rsid w:val="00E66D99"/>
    <w:rsid w:val="00E77B14"/>
    <w:rsid w:val="00E87217"/>
    <w:rsid w:val="00EB516A"/>
    <w:rsid w:val="00EC74AF"/>
    <w:rsid w:val="00EF2BD1"/>
    <w:rsid w:val="00EF43B7"/>
    <w:rsid w:val="00F00B3D"/>
    <w:rsid w:val="00F07974"/>
    <w:rsid w:val="00F11E8E"/>
    <w:rsid w:val="00F15895"/>
    <w:rsid w:val="00F17F6D"/>
    <w:rsid w:val="00F2335B"/>
    <w:rsid w:val="00F27C7B"/>
    <w:rsid w:val="00F31750"/>
    <w:rsid w:val="00F47A8A"/>
    <w:rsid w:val="00F53A39"/>
    <w:rsid w:val="00F54AB2"/>
    <w:rsid w:val="00F600A1"/>
    <w:rsid w:val="00F73AB4"/>
    <w:rsid w:val="00F74A7F"/>
    <w:rsid w:val="00F92BB2"/>
    <w:rsid w:val="00FC2500"/>
    <w:rsid w:val="00FC7E02"/>
    <w:rsid w:val="00FD4EE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3C92"/>
  <w15:docId w15:val="{A191AB8C-6425-47A7-8B01-2DDA89BC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F47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340133727B9F44CA38DC160FC557A6A" ma:contentTypeVersion="15" ma:contentTypeDescription="Crear nuevo documento." ma:contentTypeScope="" ma:versionID="d0c598527113de3889bb41c4a85ec5aa">
  <xsd:schema xmlns:xsd="http://www.w3.org/2001/XMLSchema" xmlns:xs="http://www.w3.org/2001/XMLSchema" xmlns:p="http://schemas.microsoft.com/office/2006/metadata/properties" xmlns:ns1="http://schemas.microsoft.com/sharepoint/v3" xmlns:ns2="b3336cbb-b66c-40ba-a223-d651634c76e2" xmlns:ns3="f16e1657-bcb0-4854-987f-b42ab6ad608c" targetNamespace="http://schemas.microsoft.com/office/2006/metadata/properties" ma:root="true" ma:fieldsID="35db8e0d4c904b8dade8ac3be3bf9f77" ns1:_="" ns2:_="" ns3:_="">
    <xsd:import namespace="http://schemas.microsoft.com/sharepoint/v3"/>
    <xsd:import namespace="b3336cbb-b66c-40ba-a223-d651634c76e2"/>
    <xsd:import namespace="f16e1657-bcb0-4854-987f-b42ab6ad60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36cbb-b66c-40ba-a223-d651634c76e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6e1657-bcb0-4854-987f-b42ab6ad608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3336cbb-b66c-40ba-a223-d651634c76e2">
      <UserInfo>
        <DisplayName>[DPC] - Manuel González Acuña</DisplayName>
        <AccountId>453</AccountId>
        <AccountType/>
      </UserInfo>
    </SharedWithUsers>
  </documentManagement>
</p:properties>
</file>

<file path=customXml/itemProps1.xml><?xml version="1.0" encoding="utf-8"?>
<ds:datastoreItem xmlns:ds="http://schemas.openxmlformats.org/officeDocument/2006/customXml" ds:itemID="{355A3941-D88A-4868-88E8-B6B37BC95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336cbb-b66c-40ba-a223-d651634c76e2"/>
    <ds:schemaRef ds:uri="f16e1657-bcb0-4854-987f-b42ab6ad6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18213-A595-447A-8C52-320C539571FC}">
  <ds:schemaRefs>
    <ds:schemaRef ds:uri="http://schemas.microsoft.com/sharepoint/v3/contenttype/forms"/>
  </ds:schemaRefs>
</ds:datastoreItem>
</file>

<file path=customXml/itemProps3.xml><?xml version="1.0" encoding="utf-8"?>
<ds:datastoreItem xmlns:ds="http://schemas.openxmlformats.org/officeDocument/2006/customXml" ds:itemID="{61DFF652-864B-45E2-818F-F5C4B199D477}">
  <ds:schemaRefs>
    <ds:schemaRef ds:uri="http://schemas.microsoft.com/office/2006/metadata/properties"/>
    <ds:schemaRef ds:uri="http://schemas.microsoft.com/office/infopath/2007/PartnerControls"/>
    <ds:schemaRef ds:uri="http://schemas.microsoft.com/sharepoint/v3"/>
    <ds:schemaRef ds:uri="b3336cbb-b66c-40ba-a223-d651634c76e2"/>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7</Pages>
  <Words>3473</Words>
  <Characters>19103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[DPC] - Diana Narváez Abad</dc:creator>
  <cp:lastModifiedBy>[DPC] - Diana Narváez Abad</cp:lastModifiedBy>
  <cp:revision>111</cp:revision>
  <cp:lastPrinted>2022-02-03T23:02:00Z</cp:lastPrinted>
  <dcterms:created xsi:type="dcterms:W3CDTF">2022-01-31T15:07:00Z</dcterms:created>
  <dcterms:modified xsi:type="dcterms:W3CDTF">2022-02-04T15:52:00Z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0x0101005340133727B9F44CA38DC160FC557A6A</vt:lpwstr>
  </property>
</Properties>
</file>